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DA52" w14:textId="77777777" w:rsidR="000612A2" w:rsidRPr="00CE427A" w:rsidRDefault="000612A2" w:rsidP="002466A4">
      <w:pPr>
        <w:spacing w:line="271" w:lineRule="auto"/>
        <w:rPr>
          <w:rFonts w:ascii="Calibri" w:hAnsi="Calibri"/>
          <w:b/>
          <w:sz w:val="22"/>
          <w:szCs w:val="22"/>
          <w:lang w:val="en-GB"/>
        </w:rPr>
      </w:pPr>
    </w:p>
    <w:p w14:paraId="1F983D21" w14:textId="77777777" w:rsidR="000612A2" w:rsidRPr="00CE427A" w:rsidRDefault="000612A2" w:rsidP="007F121B">
      <w:pPr>
        <w:framePr w:w="9661" w:h="1842" w:hSpace="180" w:wrap="around" w:vAnchor="text" w:hAnchor="page" w:x="1323" w:y="10579"/>
        <w:rPr>
          <w:rFonts w:ascii="Calibri" w:hAnsi="Calibri"/>
          <w:b/>
          <w:bCs/>
          <w:smallCaps/>
          <w:lang w:val="en-GB"/>
        </w:rPr>
      </w:pPr>
      <w:r w:rsidRPr="00CE427A">
        <w:rPr>
          <w:rFonts w:ascii="Calibri" w:hAnsi="Calibri"/>
          <w:b/>
          <w:bCs/>
          <w:smallCaps/>
          <w:lang w:val="en-GB"/>
        </w:rPr>
        <w:t xml:space="preserve">Agreed by UNDP Resident Representative </w:t>
      </w:r>
    </w:p>
    <w:tbl>
      <w:tblPr>
        <w:tblW w:w="0" w:type="auto"/>
        <w:tblLook w:val="0000" w:firstRow="0" w:lastRow="0" w:firstColumn="0" w:lastColumn="0" w:noHBand="0" w:noVBand="0"/>
      </w:tblPr>
      <w:tblGrid>
        <w:gridCol w:w="3506"/>
        <w:gridCol w:w="2940"/>
        <w:gridCol w:w="3215"/>
      </w:tblGrid>
      <w:tr w:rsidR="000612A2" w:rsidRPr="00CE427A" w14:paraId="161400A7" w14:textId="77777777" w:rsidTr="00883DFD">
        <w:tc>
          <w:tcPr>
            <w:tcW w:w="3583" w:type="dxa"/>
          </w:tcPr>
          <w:p w14:paraId="2E6DDD73" w14:textId="77777777" w:rsidR="007F5E31" w:rsidRPr="00CE427A" w:rsidRDefault="007F5E31" w:rsidP="007F121B">
            <w:pPr>
              <w:framePr w:w="9661" w:h="1842" w:hSpace="180" w:wrap="around" w:vAnchor="text" w:hAnchor="page" w:x="1323" w:y="10579"/>
              <w:rPr>
                <w:rFonts w:ascii="Calibri" w:hAnsi="Calibri"/>
                <w:i/>
                <w:iCs/>
                <w:lang w:val="en-GB"/>
              </w:rPr>
            </w:pPr>
            <w:r w:rsidRPr="00CE427A">
              <w:rPr>
                <w:rFonts w:ascii="Calibri" w:hAnsi="Calibri"/>
                <w:i/>
                <w:iCs/>
                <w:lang w:val="en-GB"/>
              </w:rPr>
              <w:t>Resident Representative</w:t>
            </w:r>
          </w:p>
          <w:p w14:paraId="47D56309" w14:textId="77777777" w:rsidR="007F5E31" w:rsidRPr="00CE427A" w:rsidRDefault="007F5E31" w:rsidP="007F121B">
            <w:pPr>
              <w:framePr w:w="9661" w:h="1842" w:hSpace="180" w:wrap="around" w:vAnchor="text" w:hAnchor="page" w:x="1323" w:y="10579"/>
              <w:rPr>
                <w:rFonts w:ascii="Calibri" w:hAnsi="Calibri"/>
                <w:lang w:val="en-GB"/>
              </w:rPr>
            </w:pPr>
          </w:p>
        </w:tc>
        <w:tc>
          <w:tcPr>
            <w:tcW w:w="3015" w:type="dxa"/>
          </w:tcPr>
          <w:p w14:paraId="60453D70" w14:textId="77777777" w:rsidR="000612A2" w:rsidRPr="00CE427A" w:rsidRDefault="000612A2" w:rsidP="007F121B">
            <w:pPr>
              <w:framePr w:w="9661" w:h="1842" w:hSpace="180" w:wrap="around" w:vAnchor="text" w:hAnchor="page" w:x="1323" w:y="10579"/>
              <w:rPr>
                <w:rFonts w:ascii="Calibri" w:hAnsi="Calibri"/>
                <w:i/>
                <w:lang w:val="en-GB"/>
              </w:rPr>
            </w:pPr>
            <w:r w:rsidRPr="00CE427A">
              <w:rPr>
                <w:rFonts w:ascii="Calibri" w:hAnsi="Calibri"/>
                <w:i/>
                <w:lang w:val="en-GB"/>
              </w:rPr>
              <w:t>Signature</w:t>
            </w:r>
          </w:p>
        </w:tc>
        <w:tc>
          <w:tcPr>
            <w:tcW w:w="3279" w:type="dxa"/>
          </w:tcPr>
          <w:p w14:paraId="5B52E47A" w14:textId="7F6EBBB9" w:rsidR="000612A2" w:rsidRPr="00CE427A" w:rsidRDefault="000612A2" w:rsidP="00CC7241">
            <w:pPr>
              <w:framePr w:w="9661" w:h="1842" w:hSpace="180" w:wrap="around" w:vAnchor="text" w:hAnchor="page" w:x="1323" w:y="10579"/>
              <w:rPr>
                <w:rFonts w:ascii="Calibri" w:hAnsi="Calibri"/>
                <w:lang w:val="en-GB"/>
              </w:rPr>
            </w:pPr>
            <w:r w:rsidRPr="00CE427A">
              <w:rPr>
                <w:rFonts w:ascii="Calibri" w:hAnsi="Calibri"/>
                <w:lang w:val="en-GB"/>
              </w:rPr>
              <w:t>Date</w:t>
            </w:r>
            <w:r w:rsidRPr="00CE427A">
              <w:rPr>
                <w:rFonts w:ascii="Calibri" w:hAnsi="Calibri"/>
                <w:i/>
                <w:iCs/>
                <w:lang w:val="en-GB"/>
              </w:rPr>
              <w:t xml:space="preserve">: </w:t>
            </w:r>
            <w:r w:rsidR="00CC7241">
              <w:rPr>
                <w:rFonts w:ascii="Calibri" w:hAnsi="Calibri"/>
                <w:i/>
                <w:iCs/>
                <w:lang w:val="en-GB"/>
              </w:rPr>
              <w:t>3</w:t>
            </w:r>
            <w:r w:rsidR="006767FD" w:rsidRPr="00CE427A">
              <w:rPr>
                <w:rFonts w:ascii="Calibri" w:hAnsi="Calibri"/>
                <w:i/>
                <w:iCs/>
                <w:lang w:val="en-GB"/>
              </w:rPr>
              <w:t>/</w:t>
            </w:r>
            <w:r w:rsidR="00CC7241">
              <w:rPr>
                <w:rFonts w:ascii="Calibri" w:hAnsi="Calibri"/>
                <w:i/>
                <w:iCs/>
                <w:lang w:val="en-GB"/>
              </w:rPr>
              <w:t>August</w:t>
            </w:r>
            <w:r w:rsidR="006767FD" w:rsidRPr="00CE427A">
              <w:rPr>
                <w:rFonts w:ascii="Calibri" w:hAnsi="Calibri"/>
                <w:i/>
                <w:iCs/>
                <w:lang w:val="en-GB"/>
              </w:rPr>
              <w:t>/</w:t>
            </w:r>
            <w:r w:rsidR="00CC7241">
              <w:rPr>
                <w:rFonts w:ascii="Calibri" w:hAnsi="Calibri"/>
                <w:i/>
                <w:iCs/>
                <w:lang w:val="en-GB"/>
              </w:rPr>
              <w:t>2016</w:t>
            </w:r>
          </w:p>
        </w:tc>
      </w:tr>
      <w:tr w:rsidR="000612A2" w:rsidRPr="00CE427A" w14:paraId="00408CD6" w14:textId="77777777" w:rsidTr="00883DFD">
        <w:tc>
          <w:tcPr>
            <w:tcW w:w="3583" w:type="dxa"/>
          </w:tcPr>
          <w:p w14:paraId="1869C277" w14:textId="77777777" w:rsidR="000612A2" w:rsidRPr="00693C94" w:rsidRDefault="004E58C3" w:rsidP="007F121B">
            <w:pPr>
              <w:framePr w:w="9661" w:h="1842" w:hSpace="180" w:wrap="around" w:vAnchor="text" w:hAnchor="page" w:x="1323" w:y="10579"/>
              <w:rPr>
                <w:rFonts w:asciiTheme="minorHAnsi" w:hAnsiTheme="minorHAnsi"/>
                <w:lang w:val="en-GB"/>
              </w:rPr>
            </w:pPr>
            <w:r>
              <w:rPr>
                <w:rFonts w:asciiTheme="minorHAnsi" w:hAnsiTheme="minorHAnsi" w:cs="Arial"/>
                <w:color w:val="333333"/>
              </w:rPr>
              <w:t>Richard Blewitt</w:t>
            </w:r>
          </w:p>
        </w:tc>
        <w:tc>
          <w:tcPr>
            <w:tcW w:w="3015" w:type="dxa"/>
          </w:tcPr>
          <w:p w14:paraId="2C5600C2" w14:textId="77777777" w:rsidR="000612A2" w:rsidRPr="00CE427A" w:rsidRDefault="000612A2" w:rsidP="007F121B">
            <w:pPr>
              <w:framePr w:w="9661" w:h="1842" w:hSpace="180" w:wrap="around" w:vAnchor="text" w:hAnchor="page" w:x="1323" w:y="10579"/>
              <w:rPr>
                <w:rFonts w:ascii="Calibri" w:hAnsi="Calibri"/>
                <w:lang w:val="en-GB"/>
              </w:rPr>
            </w:pPr>
          </w:p>
        </w:tc>
        <w:tc>
          <w:tcPr>
            <w:tcW w:w="3279" w:type="dxa"/>
          </w:tcPr>
          <w:p w14:paraId="7A67EEC9" w14:textId="77777777" w:rsidR="000612A2" w:rsidRPr="00CE427A" w:rsidRDefault="000612A2" w:rsidP="007F121B">
            <w:pPr>
              <w:framePr w:w="9661" w:h="1842" w:hSpace="180" w:wrap="around" w:vAnchor="text" w:hAnchor="page" w:x="1323" w:y="10579"/>
              <w:rPr>
                <w:rFonts w:ascii="Calibri" w:hAnsi="Calibri"/>
                <w:lang w:val="en-GB"/>
              </w:rPr>
            </w:pPr>
          </w:p>
        </w:tc>
      </w:tr>
    </w:tbl>
    <w:p w14:paraId="47678BF0" w14:textId="77777777" w:rsidR="000612A2" w:rsidRPr="00CE427A" w:rsidRDefault="000612A2" w:rsidP="007F121B">
      <w:pPr>
        <w:framePr w:w="9661" w:h="1842" w:hSpace="180" w:wrap="around" w:vAnchor="text" w:hAnchor="page" w:x="1323" w:y="10579"/>
        <w:rPr>
          <w:rFonts w:ascii="Calibri" w:hAnsi="Calibri"/>
          <w:lang w:val="en-GB"/>
        </w:rPr>
      </w:pPr>
      <w:r w:rsidRPr="00CE427A">
        <w:rPr>
          <w:rFonts w:ascii="Calibri" w:hAnsi="Calibri"/>
          <w:lang w:val="en-GB"/>
        </w:rPr>
        <w:tab/>
      </w:r>
      <w:r w:rsidRPr="00CE427A">
        <w:rPr>
          <w:rFonts w:ascii="Calibri" w:hAnsi="Calibri"/>
          <w:lang w:val="en-GB"/>
        </w:rPr>
        <w:tab/>
      </w:r>
      <w:r w:rsidRPr="00CE427A">
        <w:rPr>
          <w:rFonts w:ascii="Calibri" w:hAnsi="Calibri"/>
          <w:lang w:val="en-GB"/>
        </w:rPr>
        <w:tab/>
      </w:r>
      <w:r w:rsidRPr="00CE427A">
        <w:rPr>
          <w:rFonts w:ascii="Calibri" w:hAnsi="Calibri"/>
          <w:lang w:val="en-GB"/>
        </w:rPr>
        <w:tab/>
      </w:r>
    </w:p>
    <w:p w14:paraId="6A7057BE" w14:textId="77777777" w:rsidR="000612A2" w:rsidRPr="00CE427A" w:rsidRDefault="000612A2" w:rsidP="000612A2">
      <w:pPr>
        <w:framePr w:w="6781" w:h="1081" w:hSpace="180" w:wrap="around" w:vAnchor="text" w:hAnchor="page" w:x="3781" w:y="181"/>
        <w:rPr>
          <w:rFonts w:ascii="Calibri" w:hAnsi="Calibri"/>
          <w:b/>
          <w:bCs/>
          <w:i/>
          <w:smallCaps/>
          <w:color w:val="000000"/>
          <w:sz w:val="28"/>
          <w:szCs w:val="52"/>
          <w:lang w:val="en-GB"/>
        </w:rPr>
      </w:pPr>
      <w:r w:rsidRPr="00CE427A">
        <w:rPr>
          <w:rFonts w:ascii="Calibri" w:hAnsi="Calibri"/>
          <w:b/>
          <w:bCs/>
          <w:i/>
          <w:smallCaps/>
          <w:color w:val="000000"/>
          <w:sz w:val="28"/>
          <w:szCs w:val="52"/>
          <w:lang w:val="en-GB"/>
        </w:rPr>
        <w:t>INITIATION   PLAN</w:t>
      </w:r>
      <w:r w:rsidR="0010682A" w:rsidRPr="00CE427A">
        <w:rPr>
          <w:rFonts w:ascii="Calibri" w:hAnsi="Calibri"/>
          <w:b/>
          <w:bCs/>
          <w:i/>
          <w:smallCaps/>
          <w:color w:val="000000"/>
          <w:sz w:val="28"/>
          <w:szCs w:val="52"/>
          <w:lang w:val="en-GB"/>
        </w:rPr>
        <w:t xml:space="preserve"> </w:t>
      </w:r>
    </w:p>
    <w:p w14:paraId="72E30F47" w14:textId="77777777" w:rsidR="000612A2" w:rsidRPr="00CE427A" w:rsidRDefault="000612A2" w:rsidP="000612A2">
      <w:pPr>
        <w:framePr w:w="6781" w:h="1081" w:hSpace="180" w:wrap="around" w:vAnchor="text" w:hAnchor="page" w:x="3781" w:y="181"/>
        <w:rPr>
          <w:rFonts w:ascii="Calibri" w:hAnsi="Calibri"/>
          <w:b/>
          <w:bCs/>
          <w:smallCaps/>
          <w:color w:val="000000"/>
          <w:sz w:val="28"/>
          <w:szCs w:val="52"/>
          <w:lang w:val="en-GB"/>
        </w:rPr>
      </w:pPr>
      <w:r w:rsidRPr="00CE427A">
        <w:rPr>
          <w:rFonts w:ascii="Calibri" w:hAnsi="Calibri"/>
          <w:b/>
          <w:bCs/>
          <w:i/>
          <w:smallCaps/>
          <w:color w:val="000000"/>
          <w:sz w:val="28"/>
          <w:szCs w:val="52"/>
          <w:lang w:val="en-GB"/>
        </w:rPr>
        <w:t>for a GEF Project Preparation Grant</w:t>
      </w:r>
      <w:r w:rsidR="00F1469A" w:rsidRPr="00CE427A">
        <w:rPr>
          <w:rFonts w:ascii="Calibri" w:hAnsi="Calibri"/>
          <w:b/>
          <w:bCs/>
          <w:i/>
          <w:smallCaps/>
          <w:color w:val="000000"/>
          <w:sz w:val="28"/>
          <w:szCs w:val="52"/>
          <w:lang w:val="en-GB"/>
        </w:rPr>
        <w:t xml:space="preserve"> (PPG)</w:t>
      </w:r>
    </w:p>
    <w:p w14:paraId="0BCE0F48" w14:textId="77777777" w:rsidR="007F121B" w:rsidRDefault="006F2DDA" w:rsidP="00A7591C">
      <w:pPr>
        <w:jc w:val="center"/>
        <w:rPr>
          <w:rFonts w:ascii="Calibri" w:hAnsi="Calibri"/>
          <w:lang w:val="en-GB"/>
        </w:rPr>
      </w:pPr>
      <w:r>
        <w:rPr>
          <w:rFonts w:ascii="Calibri" w:hAnsi="Calibri"/>
          <w:b/>
          <w:caps/>
          <w:noProof/>
        </w:rPr>
        <w:drawing>
          <wp:inline distT="0" distB="0" distL="0" distR="0" wp14:anchorId="2137B7F0" wp14:editId="71983E16">
            <wp:extent cx="596265" cy="1176655"/>
            <wp:effectExtent l="19050" t="0" r="0" b="0"/>
            <wp:docPr id="1" name="Imagen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DP LOGO"/>
                    <pic:cNvPicPr>
                      <a:picLocks noChangeAspect="1" noChangeArrowheads="1"/>
                    </pic:cNvPicPr>
                  </pic:nvPicPr>
                  <pic:blipFill>
                    <a:blip r:embed="rId8" cstate="print"/>
                    <a:srcRect/>
                    <a:stretch>
                      <a:fillRect/>
                    </a:stretch>
                  </pic:blipFill>
                  <pic:spPr bwMode="auto">
                    <a:xfrm>
                      <a:off x="0" y="0"/>
                      <a:ext cx="596265" cy="1176655"/>
                    </a:xfrm>
                    <a:prstGeom prst="rect">
                      <a:avLst/>
                    </a:prstGeom>
                    <a:noFill/>
                    <a:ln w="9525">
                      <a:noFill/>
                      <a:miter lim="800000"/>
                      <a:headEnd/>
                      <a:tailEnd/>
                    </a:ln>
                  </pic:spPr>
                </pic:pic>
              </a:graphicData>
            </a:graphic>
          </wp:inline>
        </w:drawing>
      </w:r>
    </w:p>
    <w:p w14:paraId="7B2CF3A0" w14:textId="77777777" w:rsidR="007F121B" w:rsidRDefault="007F121B" w:rsidP="00A7591C">
      <w:pPr>
        <w:jc w:val="center"/>
        <w:rPr>
          <w:rFonts w:ascii="Calibri" w:hAnsi="Calibri"/>
          <w:lang w:val="en-GB"/>
        </w:rPr>
      </w:pPr>
      <w:r>
        <w:rPr>
          <w:rFonts w:ascii="Calibri" w:hAnsi="Calibri"/>
          <w:b/>
          <w:bCs/>
          <w:caps/>
          <w:noProof/>
        </w:rPr>
        <mc:AlternateContent>
          <mc:Choice Requires="wps">
            <w:drawing>
              <wp:anchor distT="0" distB="0" distL="114300" distR="114300" simplePos="0" relativeHeight="251658240" behindDoc="0" locked="0" layoutInCell="1" allowOverlap="1" wp14:anchorId="7892D244" wp14:editId="339979B5">
                <wp:simplePos x="0" y="0"/>
                <wp:positionH relativeFrom="column">
                  <wp:posOffset>-300162</wp:posOffset>
                </wp:positionH>
                <wp:positionV relativeFrom="paragraph">
                  <wp:posOffset>117833</wp:posOffset>
                </wp:positionV>
                <wp:extent cx="6074410" cy="3856383"/>
                <wp:effectExtent l="0" t="0" r="2159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856383"/>
                        </a:xfrm>
                        <a:prstGeom prst="rect">
                          <a:avLst/>
                        </a:prstGeom>
                        <a:solidFill>
                          <a:srgbClr val="FFFFFF"/>
                        </a:solidFill>
                        <a:ln w="9525">
                          <a:solidFill>
                            <a:srgbClr val="000000"/>
                          </a:solidFill>
                          <a:miter lim="800000"/>
                          <a:headEnd/>
                          <a:tailEnd/>
                        </a:ln>
                      </wps:spPr>
                      <wps:txbx>
                        <w:txbxContent>
                          <w:p w14:paraId="51946002" w14:textId="53624577" w:rsidR="00C70575" w:rsidRPr="00707473" w:rsidRDefault="00C70575" w:rsidP="00E83F17">
                            <w:pPr>
                              <w:spacing w:before="40"/>
                              <w:jc w:val="both"/>
                              <w:rPr>
                                <w:rFonts w:asciiTheme="minorHAnsi" w:hAnsiTheme="minorHAnsi"/>
                                <w:b/>
                                <w:sz w:val="20"/>
                                <w:szCs w:val="20"/>
                                <w:lang w:val="en-GB"/>
                              </w:rPr>
                            </w:pPr>
                            <w:r w:rsidRPr="00707473">
                              <w:rPr>
                                <w:rFonts w:ascii="Calibri" w:hAnsi="Calibri"/>
                                <w:b/>
                                <w:sz w:val="20"/>
                                <w:szCs w:val="20"/>
                              </w:rPr>
                              <w:t xml:space="preserve">Project Title:  </w:t>
                            </w:r>
                            <w:r w:rsidRPr="00707473">
                              <w:rPr>
                                <w:rFonts w:asciiTheme="minorHAnsi" w:hAnsiTheme="minorHAnsi"/>
                                <w:color w:val="000000"/>
                                <w:sz w:val="20"/>
                                <w:szCs w:val="20"/>
                              </w:rPr>
                              <w:t>Improving Environmental Management in the Mining Sector of Suriname, with Emphasis on Gold Mining</w:t>
                            </w:r>
                          </w:p>
                          <w:p w14:paraId="443400DF" w14:textId="77777777" w:rsidR="00C70575" w:rsidRPr="00707473" w:rsidRDefault="00C70575" w:rsidP="00647A56">
                            <w:pPr>
                              <w:rPr>
                                <w:rFonts w:ascii="Calibri" w:hAnsi="Calibri"/>
                                <w:b/>
                                <w:sz w:val="20"/>
                                <w:szCs w:val="20"/>
                              </w:rPr>
                            </w:pPr>
                            <w:r w:rsidRPr="00707473">
                              <w:rPr>
                                <w:rFonts w:ascii="Calibri" w:hAnsi="Calibri"/>
                                <w:b/>
                                <w:sz w:val="20"/>
                                <w:szCs w:val="20"/>
                              </w:rPr>
                              <w:t xml:space="preserve">Country:  Suriname </w:t>
                            </w:r>
                          </w:p>
                          <w:p w14:paraId="1A12442E" w14:textId="77777777" w:rsidR="00C70575" w:rsidRPr="00707473" w:rsidRDefault="00C70575" w:rsidP="003D0384">
                            <w:pPr>
                              <w:rPr>
                                <w:rFonts w:asciiTheme="minorHAnsi" w:hAnsiTheme="minorHAnsi"/>
                                <w:sz w:val="20"/>
                                <w:szCs w:val="20"/>
                              </w:rPr>
                            </w:pPr>
                            <w:r w:rsidRPr="00707473">
                              <w:rPr>
                                <w:rFonts w:ascii="Calibri" w:hAnsi="Calibri"/>
                                <w:b/>
                                <w:sz w:val="20"/>
                                <w:szCs w:val="20"/>
                              </w:rPr>
                              <w:t>CP Outcome(s):</w:t>
                            </w:r>
                            <w:r w:rsidR="00707473" w:rsidRPr="00707473">
                              <w:rPr>
                                <w:rFonts w:ascii="Calibri" w:hAnsi="Calibri"/>
                                <w:b/>
                                <w:sz w:val="20"/>
                                <w:szCs w:val="20"/>
                              </w:rPr>
                              <w:t xml:space="preserve"> </w:t>
                            </w:r>
                            <w:r w:rsidR="00707473" w:rsidRPr="00707473">
                              <w:rPr>
                                <w:rFonts w:asciiTheme="minorHAnsi" w:hAnsiTheme="minorHAnsi"/>
                                <w:i/>
                                <w:sz w:val="20"/>
                                <w:szCs w:val="20"/>
                              </w:rPr>
                              <w:t>CPD Outcome Area 3</w:t>
                            </w:r>
                            <w:r w:rsidR="00707473" w:rsidRPr="00707473">
                              <w:rPr>
                                <w:rFonts w:asciiTheme="minorHAnsi" w:hAnsiTheme="minorHAnsi"/>
                                <w:sz w:val="20"/>
                                <w:szCs w:val="20"/>
                              </w:rPr>
                              <w:t>: By 2016 public and relevant national-level institutions are strengthened and possess the institutional capacities, management instruments, policy frameworks and competencies to: promote environmentally sustainable development; adapt to and mitigate the impacts of climate change on the most vulnerable; and prepare for and empower vulnerable communities to respond to natural disasters and other anthropogenic-induced hazards</w:t>
                            </w:r>
                          </w:p>
                          <w:p w14:paraId="49CE5208" w14:textId="77777777" w:rsidR="00C70575" w:rsidRDefault="00C70575" w:rsidP="003D0384">
                            <w:pPr>
                              <w:rPr>
                                <w:rFonts w:asciiTheme="minorHAnsi" w:hAnsiTheme="minorHAnsi"/>
                                <w:bCs/>
                                <w:iCs/>
                                <w:color w:val="000000"/>
                                <w:sz w:val="20"/>
                                <w:szCs w:val="20"/>
                                <w:lang w:val="en-GB"/>
                              </w:rPr>
                            </w:pPr>
                            <w:r w:rsidRPr="00707473">
                              <w:rPr>
                                <w:rFonts w:ascii="Calibri" w:hAnsi="Calibri"/>
                                <w:b/>
                                <w:sz w:val="20"/>
                                <w:szCs w:val="20"/>
                              </w:rPr>
                              <w:t xml:space="preserve">Expected Output(s)/Indicator(s):  </w:t>
                            </w:r>
                            <w:r w:rsidR="00707473" w:rsidRPr="00707473">
                              <w:rPr>
                                <w:rFonts w:asciiTheme="minorHAnsi" w:hAnsiTheme="minorHAnsi"/>
                                <w:b/>
                                <w:bCs/>
                                <w:color w:val="000000"/>
                                <w:sz w:val="20"/>
                                <w:szCs w:val="20"/>
                                <w:lang w:val="en-GB"/>
                              </w:rPr>
                              <w:t xml:space="preserve">Outcome indicators: # 1 - </w:t>
                            </w:r>
                            <w:r w:rsidR="00707473" w:rsidRPr="00707473">
                              <w:rPr>
                                <w:rFonts w:asciiTheme="minorHAnsi" w:hAnsiTheme="minorHAnsi"/>
                                <w:color w:val="000000"/>
                                <w:sz w:val="20"/>
                                <w:szCs w:val="20"/>
                                <w:lang w:val="en-GB"/>
                              </w:rPr>
                              <w:t xml:space="preserve">Existence of </w:t>
                            </w:r>
                            <w:r w:rsidR="00707473" w:rsidRPr="00707473">
                              <w:rPr>
                                <w:rFonts w:asciiTheme="minorHAnsi" w:hAnsiTheme="minorHAnsi"/>
                                <w:sz w:val="20"/>
                                <w:szCs w:val="20"/>
                              </w:rPr>
                              <w:t>institutional capacities, policy frameworks and competencies to promote environmentally sustainable production</w:t>
                            </w:r>
                            <w:r w:rsidR="00707473" w:rsidRPr="00707473">
                              <w:rPr>
                                <w:rFonts w:asciiTheme="minorHAnsi" w:hAnsiTheme="minorHAnsi"/>
                                <w:color w:val="000000"/>
                                <w:sz w:val="20"/>
                                <w:szCs w:val="20"/>
                                <w:lang w:val="en-GB"/>
                              </w:rPr>
                              <w:t xml:space="preserve">; </w:t>
                            </w:r>
                            <w:r w:rsidR="00707473" w:rsidRPr="00707473">
                              <w:rPr>
                                <w:rFonts w:asciiTheme="minorHAnsi" w:hAnsiTheme="minorHAnsi"/>
                                <w:b/>
                                <w:bCs/>
                                <w:color w:val="000000"/>
                                <w:sz w:val="20"/>
                                <w:szCs w:val="20"/>
                                <w:lang w:val="en-GB"/>
                              </w:rPr>
                              <w:t xml:space="preserve"># 2 - </w:t>
                            </w:r>
                            <w:r w:rsidR="00707473" w:rsidRPr="00707473">
                              <w:rPr>
                                <w:rFonts w:asciiTheme="minorHAnsi" w:hAnsiTheme="minorHAnsi"/>
                                <w:color w:val="000000"/>
                                <w:sz w:val="20"/>
                                <w:szCs w:val="20"/>
                                <w:lang w:val="en-GB"/>
                              </w:rPr>
                              <w:t xml:space="preserve">% of targets in national biodiversity and climate change and sound chemical-management plans that are achieved; </w:t>
                            </w:r>
                            <w:r w:rsidR="00707473" w:rsidRPr="00707473">
                              <w:rPr>
                                <w:rFonts w:asciiTheme="minorHAnsi" w:hAnsiTheme="minorHAnsi"/>
                                <w:b/>
                                <w:color w:val="000000"/>
                                <w:sz w:val="20"/>
                                <w:szCs w:val="20"/>
                                <w:lang w:val="en-GB"/>
                              </w:rPr>
                              <w:t># 3</w:t>
                            </w:r>
                            <w:r w:rsidR="00707473" w:rsidRPr="00707473">
                              <w:rPr>
                                <w:rFonts w:asciiTheme="minorHAnsi" w:hAnsiTheme="minorHAnsi"/>
                                <w:color w:val="000000"/>
                                <w:sz w:val="20"/>
                                <w:szCs w:val="20"/>
                                <w:lang w:val="en-GB"/>
                              </w:rPr>
                              <w:t xml:space="preserve"> - % of targets in policies and action plans promoting </w:t>
                            </w:r>
                            <w:r w:rsidR="00707473" w:rsidRPr="00707473">
                              <w:rPr>
                                <w:rFonts w:asciiTheme="minorHAnsi" w:hAnsiTheme="minorHAnsi"/>
                                <w:bCs/>
                                <w:iCs/>
                                <w:color w:val="000000"/>
                                <w:sz w:val="20"/>
                                <w:szCs w:val="20"/>
                                <w:lang w:val="en-GB"/>
                              </w:rPr>
                              <w:t>stronger, more resilient hinterland and coastal communities</w:t>
                            </w:r>
                          </w:p>
                          <w:p w14:paraId="0B2DD507" w14:textId="77777777" w:rsidR="00C70575" w:rsidRDefault="000614F2" w:rsidP="005F594A">
                            <w:pPr>
                              <w:rPr>
                                <w:rFonts w:asciiTheme="minorHAnsi" w:hAnsiTheme="minorHAnsi"/>
                                <w:color w:val="000000"/>
                                <w:sz w:val="20"/>
                                <w:szCs w:val="20"/>
                                <w:lang w:val="en-GB"/>
                              </w:rPr>
                            </w:pPr>
                            <w:r w:rsidRPr="000614F2">
                              <w:rPr>
                                <w:rFonts w:asciiTheme="minorHAnsi" w:hAnsiTheme="minorHAnsi"/>
                                <w:bCs/>
                                <w:i/>
                                <w:iCs/>
                                <w:color w:val="000000"/>
                                <w:sz w:val="20"/>
                                <w:szCs w:val="20"/>
                                <w:lang w:val="en-GB"/>
                              </w:rPr>
                              <w:t>Output:</w:t>
                            </w:r>
                            <w:r w:rsidRPr="000614F2">
                              <w:rPr>
                                <w:rFonts w:asciiTheme="minorHAnsi" w:hAnsiTheme="minorHAnsi"/>
                                <w:bCs/>
                                <w:iCs/>
                                <w:color w:val="000000"/>
                                <w:sz w:val="20"/>
                                <w:szCs w:val="20"/>
                                <w:lang w:val="en-GB"/>
                              </w:rPr>
                              <w:t xml:space="preserve"> </w:t>
                            </w:r>
                            <w:r w:rsidRPr="000614F2">
                              <w:rPr>
                                <w:rFonts w:asciiTheme="minorHAnsi" w:hAnsiTheme="minorHAnsi"/>
                                <w:color w:val="000000"/>
                                <w:sz w:val="20"/>
                                <w:szCs w:val="20"/>
                                <w:lang w:val="en-GB"/>
                              </w:rPr>
                              <w:t>Environmental policies integrated in development planning. Planning, monitoring, regulatory, enforcement, reporting capacities assessed, resources mobilized for implementation.</w:t>
                            </w:r>
                          </w:p>
                          <w:p w14:paraId="78521208" w14:textId="77777777" w:rsidR="007F121B" w:rsidRDefault="007F121B" w:rsidP="007F121B">
                            <w:pPr>
                              <w:autoSpaceDE w:val="0"/>
                              <w:autoSpaceDN w:val="0"/>
                              <w:adjustRightInd w:val="0"/>
                              <w:rPr>
                                <w:rFonts w:asciiTheme="minorHAnsi" w:hAnsiTheme="minorHAnsi" w:cs="MinionPro-It"/>
                                <w:i/>
                                <w:iCs/>
                                <w:sz w:val="20"/>
                                <w:szCs w:val="20"/>
                                <w:lang w:val="en-CA" w:eastAsia="en-CA"/>
                              </w:rPr>
                            </w:pPr>
                            <w:r w:rsidRPr="006F51A4">
                              <w:rPr>
                                <w:rFonts w:ascii="Calibri" w:hAnsi="Calibri"/>
                                <w:i/>
                                <w:sz w:val="20"/>
                              </w:rPr>
                              <w:t xml:space="preserve">UNDAF </w:t>
                            </w:r>
                            <w:r>
                              <w:rPr>
                                <w:rFonts w:ascii="Calibri" w:hAnsi="Calibri"/>
                                <w:sz w:val="20"/>
                              </w:rPr>
                              <w:t>Outcome 1</w:t>
                            </w:r>
                            <w:r w:rsidRPr="004904E3">
                              <w:rPr>
                                <w:rFonts w:asciiTheme="minorHAnsi" w:hAnsiTheme="minorHAnsi" w:cs="MinionPro-It"/>
                                <w:i/>
                                <w:iCs/>
                                <w:sz w:val="20"/>
                                <w:szCs w:val="20"/>
                                <w:lang w:val="en-CA" w:eastAsia="en-CA"/>
                              </w:rPr>
                              <w:t>: By 2016, most excluded marginalised groups and vulnerable populations benefit from</w:t>
                            </w:r>
                            <w:r>
                              <w:rPr>
                                <w:rFonts w:asciiTheme="minorHAnsi" w:hAnsiTheme="minorHAnsi" w:cs="MinionPro-It"/>
                                <w:i/>
                                <w:iCs/>
                                <w:sz w:val="20"/>
                                <w:szCs w:val="20"/>
                                <w:lang w:val="en-CA" w:eastAsia="en-CA"/>
                              </w:rPr>
                              <w:t xml:space="preserve"> </w:t>
                            </w:r>
                            <w:r w:rsidRPr="004904E3">
                              <w:rPr>
                                <w:rFonts w:asciiTheme="minorHAnsi" w:hAnsiTheme="minorHAnsi" w:cs="MinionPro-It"/>
                                <w:i/>
                                <w:iCs/>
                                <w:sz w:val="20"/>
                                <w:szCs w:val="20"/>
                                <w:lang w:val="en-CA" w:eastAsia="en-CA"/>
                              </w:rPr>
                              <w:t>reinforced social, economic, and environmental programmes towards accelerated and equitable MDG</w:t>
                            </w:r>
                            <w:r>
                              <w:rPr>
                                <w:rFonts w:asciiTheme="minorHAnsi" w:hAnsiTheme="minorHAnsi" w:cs="MinionPro-It"/>
                                <w:i/>
                                <w:iCs/>
                                <w:sz w:val="20"/>
                                <w:szCs w:val="20"/>
                                <w:lang w:val="en-CA" w:eastAsia="en-CA"/>
                              </w:rPr>
                              <w:t xml:space="preserve"> </w:t>
                            </w:r>
                            <w:r w:rsidRPr="004904E3">
                              <w:rPr>
                                <w:rFonts w:asciiTheme="minorHAnsi" w:hAnsiTheme="minorHAnsi" w:cs="MinionPro-It"/>
                                <w:i/>
                                <w:iCs/>
                                <w:sz w:val="20"/>
                                <w:szCs w:val="20"/>
                                <w:lang w:val="en-CA" w:eastAsia="en-CA"/>
                              </w:rPr>
                              <w:t>progress, meaningful participation, and a better quality of life for all beyond the MDG agenda.</w:t>
                            </w:r>
                          </w:p>
                          <w:p w14:paraId="7F8AA85A" w14:textId="77777777" w:rsidR="007F121B" w:rsidRPr="00292AD4" w:rsidRDefault="007F121B" w:rsidP="007F121B">
                            <w:pPr>
                              <w:autoSpaceDE w:val="0"/>
                              <w:autoSpaceDN w:val="0"/>
                              <w:adjustRightInd w:val="0"/>
                              <w:rPr>
                                <w:rFonts w:asciiTheme="minorHAnsi" w:hAnsiTheme="minorHAnsi"/>
                                <w:sz w:val="20"/>
                                <w:szCs w:val="20"/>
                              </w:rPr>
                            </w:pPr>
                            <w:r>
                              <w:rPr>
                                <w:rFonts w:asciiTheme="minorHAnsi" w:hAnsiTheme="minorHAnsi" w:cs="MinionPro-It"/>
                                <w:i/>
                                <w:iCs/>
                                <w:sz w:val="20"/>
                                <w:szCs w:val="20"/>
                                <w:lang w:val="en-CA" w:eastAsia="en-CA"/>
                              </w:rPr>
                              <w:t xml:space="preserve">UNDAF </w:t>
                            </w:r>
                            <w:r w:rsidRPr="004904E3">
                              <w:rPr>
                                <w:rFonts w:asciiTheme="minorHAnsi" w:hAnsiTheme="minorHAnsi" w:cs="MinionPro-It"/>
                                <w:i/>
                                <w:iCs/>
                                <w:sz w:val="20"/>
                                <w:szCs w:val="20"/>
                                <w:lang w:val="en-CA" w:eastAsia="en-CA"/>
                              </w:rPr>
                              <w:t>Outcome 2: By 2016, government formulates and implements harmonized, equity focused, and gender</w:t>
                            </w:r>
                            <w:r>
                              <w:rPr>
                                <w:rFonts w:asciiTheme="minorHAnsi" w:hAnsiTheme="minorHAnsi" w:cs="MinionPro-It"/>
                                <w:i/>
                                <w:iCs/>
                                <w:sz w:val="20"/>
                                <w:szCs w:val="20"/>
                                <w:lang w:val="en-CA" w:eastAsia="en-CA"/>
                              </w:rPr>
                              <w:t xml:space="preserve"> </w:t>
                            </w:r>
                            <w:r w:rsidRPr="004904E3">
                              <w:rPr>
                                <w:rFonts w:asciiTheme="minorHAnsi" w:hAnsiTheme="minorHAnsi" w:cs="MinionPro-It"/>
                                <w:i/>
                                <w:iCs/>
                                <w:sz w:val="20"/>
                                <w:szCs w:val="20"/>
                                <w:lang w:val="en-CA" w:eastAsia="en-CA"/>
                              </w:rPr>
                              <w:t>sensitive MDG-oriented key legislation, policies, and budgets in accordance with the</w:t>
                            </w:r>
                            <w:r>
                              <w:rPr>
                                <w:rFonts w:ascii="MinionPro-It" w:hAnsi="MinionPro-It" w:cs="MinionPro-It"/>
                                <w:i/>
                                <w:iCs/>
                                <w:sz w:val="21"/>
                                <w:szCs w:val="21"/>
                                <w:lang w:val="en-CA" w:eastAsia="en-CA"/>
                              </w:rPr>
                              <w:t xml:space="preserve"> </w:t>
                            </w:r>
                            <w:r w:rsidRPr="004904E3">
                              <w:rPr>
                                <w:rFonts w:asciiTheme="minorHAnsi" w:hAnsiTheme="minorHAnsi" w:cs="MinionPro-It"/>
                                <w:i/>
                                <w:iCs/>
                                <w:sz w:val="20"/>
                                <w:szCs w:val="20"/>
                                <w:lang w:val="en-CA" w:eastAsia="en-CA"/>
                              </w:rPr>
                              <w:t xml:space="preserve">Government’s </w:t>
                            </w:r>
                            <w:r w:rsidRPr="00292AD4">
                              <w:rPr>
                                <w:rFonts w:asciiTheme="minorHAnsi" w:hAnsiTheme="minorHAnsi" w:cs="MinionPro-It"/>
                                <w:i/>
                                <w:iCs/>
                                <w:sz w:val="20"/>
                                <w:szCs w:val="20"/>
                                <w:lang w:val="en-CA" w:eastAsia="en-CA"/>
                              </w:rPr>
                              <w:t>commitments to international human rights conventions and other internationally agreed development goals.</w:t>
                            </w:r>
                          </w:p>
                          <w:p w14:paraId="056970D2" w14:textId="77777777" w:rsidR="007F121B" w:rsidRPr="007F121B" w:rsidRDefault="007F121B" w:rsidP="007F121B">
                            <w:pPr>
                              <w:autoSpaceDE w:val="0"/>
                              <w:autoSpaceDN w:val="0"/>
                              <w:adjustRightInd w:val="0"/>
                              <w:rPr>
                                <w:rFonts w:asciiTheme="minorHAnsi" w:hAnsiTheme="minorHAnsi" w:cs="MinionPro-It"/>
                                <w:i/>
                                <w:iCs/>
                                <w:sz w:val="20"/>
                                <w:szCs w:val="20"/>
                                <w:lang w:eastAsia="en-CA"/>
                              </w:rPr>
                            </w:pPr>
                          </w:p>
                          <w:p w14:paraId="3919DFF6" w14:textId="77777777" w:rsidR="007F121B" w:rsidRPr="007F121B" w:rsidRDefault="007F121B" w:rsidP="005F594A">
                            <w:pPr>
                              <w:rPr>
                                <w:rFonts w:ascii="Calibri" w:hAnsi="Calibri"/>
                                <w:b/>
                                <w:sz w:val="22"/>
                                <w:szCs w:val="22"/>
                                <w:lang w:val="en-CA"/>
                              </w:rPr>
                            </w:pPr>
                          </w:p>
                          <w:p w14:paraId="30B1B8A2" w14:textId="77777777" w:rsidR="005F594A" w:rsidRDefault="00C70575" w:rsidP="00071586">
                            <w:pPr>
                              <w:ind w:left="3600" w:hanging="3600"/>
                              <w:rPr>
                                <w:rFonts w:ascii="Calibri" w:hAnsi="Calibri"/>
                                <w:b/>
                                <w:sz w:val="22"/>
                                <w:szCs w:val="22"/>
                              </w:rPr>
                            </w:pPr>
                            <w:r w:rsidRPr="000636AD">
                              <w:rPr>
                                <w:rFonts w:ascii="Calibri" w:hAnsi="Calibri"/>
                                <w:b/>
                                <w:sz w:val="22"/>
                                <w:szCs w:val="22"/>
                              </w:rPr>
                              <w:t>Initiation Plan Start Date:</w:t>
                            </w:r>
                            <w:r>
                              <w:rPr>
                                <w:rFonts w:ascii="Calibri" w:hAnsi="Calibri"/>
                                <w:b/>
                                <w:sz w:val="22"/>
                                <w:szCs w:val="22"/>
                              </w:rPr>
                              <w:t xml:space="preserve">  </w:t>
                            </w:r>
                            <w:r w:rsidR="004E58C3">
                              <w:rPr>
                                <w:rFonts w:ascii="Calibri" w:hAnsi="Calibri"/>
                                <w:b/>
                                <w:sz w:val="22"/>
                                <w:szCs w:val="22"/>
                              </w:rPr>
                              <w:t xml:space="preserve">1 August </w:t>
                            </w:r>
                            <w:r>
                              <w:rPr>
                                <w:rFonts w:ascii="Calibri" w:hAnsi="Calibri"/>
                                <w:b/>
                                <w:sz w:val="22"/>
                                <w:szCs w:val="22"/>
                              </w:rPr>
                              <w:t>201</w:t>
                            </w:r>
                            <w:r w:rsidR="004E58C3">
                              <w:rPr>
                                <w:rFonts w:ascii="Calibri" w:hAnsi="Calibri"/>
                                <w:b/>
                                <w:sz w:val="22"/>
                                <w:szCs w:val="22"/>
                              </w:rPr>
                              <w:t>6</w:t>
                            </w:r>
                            <w:r w:rsidR="005F594A">
                              <w:rPr>
                                <w:rFonts w:ascii="Calibri" w:hAnsi="Calibri"/>
                                <w:b/>
                                <w:sz w:val="22"/>
                                <w:szCs w:val="22"/>
                              </w:rPr>
                              <w:t xml:space="preserve">    </w:t>
                            </w:r>
                          </w:p>
                          <w:p w14:paraId="2D04F7A5" w14:textId="7C0FBD25" w:rsidR="00C70575" w:rsidRPr="000636AD" w:rsidRDefault="00C70575" w:rsidP="00071586">
                            <w:pPr>
                              <w:ind w:left="3600" w:hanging="3600"/>
                              <w:rPr>
                                <w:rFonts w:ascii="Calibri" w:hAnsi="Calibri"/>
                                <w:b/>
                                <w:sz w:val="22"/>
                                <w:szCs w:val="22"/>
                              </w:rPr>
                            </w:pPr>
                            <w:r w:rsidRPr="000636AD">
                              <w:rPr>
                                <w:rFonts w:ascii="Calibri" w:hAnsi="Calibri"/>
                                <w:b/>
                                <w:sz w:val="22"/>
                                <w:szCs w:val="22"/>
                              </w:rPr>
                              <w:t>Initiation Plan End Date:</w:t>
                            </w:r>
                            <w:r>
                              <w:rPr>
                                <w:rFonts w:ascii="Calibri" w:hAnsi="Calibri"/>
                                <w:b/>
                                <w:sz w:val="22"/>
                                <w:szCs w:val="22"/>
                              </w:rPr>
                              <w:t xml:space="preserve">  </w:t>
                            </w:r>
                            <w:r w:rsidR="006F51A4">
                              <w:rPr>
                                <w:rFonts w:ascii="Calibri" w:hAnsi="Calibri"/>
                                <w:b/>
                                <w:sz w:val="22"/>
                                <w:szCs w:val="22"/>
                              </w:rPr>
                              <w:t xml:space="preserve"> </w:t>
                            </w:r>
                            <w:r w:rsidR="00EC6D90">
                              <w:rPr>
                                <w:rFonts w:ascii="Calibri" w:hAnsi="Calibri"/>
                                <w:b/>
                                <w:sz w:val="22"/>
                                <w:szCs w:val="22"/>
                              </w:rPr>
                              <w:t>30 September</w:t>
                            </w:r>
                            <w:r w:rsidR="004E58C3">
                              <w:rPr>
                                <w:rFonts w:ascii="Calibri" w:hAnsi="Calibri"/>
                                <w:b/>
                                <w:sz w:val="22"/>
                                <w:szCs w:val="22"/>
                              </w:rPr>
                              <w:t xml:space="preserve"> </w:t>
                            </w:r>
                            <w:r>
                              <w:rPr>
                                <w:rFonts w:ascii="Calibri" w:hAnsi="Calibri"/>
                                <w:b/>
                                <w:sz w:val="22"/>
                                <w:szCs w:val="22"/>
                              </w:rPr>
                              <w:t>201</w:t>
                            </w:r>
                            <w:r w:rsidR="004E58C3">
                              <w:rPr>
                                <w:rFonts w:ascii="Calibri" w:hAnsi="Calibri"/>
                                <w:b/>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D244" id="_x0000_t202" coordsize="21600,21600" o:spt="202" path="m,l,21600r21600,l21600,xe">
                <v:stroke joinstyle="miter"/>
                <v:path gradientshapeok="t" o:connecttype="rect"/>
              </v:shapetype>
              <v:shape id="Text Box 4" o:spid="_x0000_s1026" type="#_x0000_t202" style="position:absolute;left:0;text-align:left;margin-left:-23.65pt;margin-top:9.3pt;width:478.3pt;height:30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">
                <v:textbox>
                  <w:txbxContent>
                    <w:p w14:paraId="51946002" w14:textId="53624577" w:rsidR="00C70575" w:rsidRPr="00707473" w:rsidRDefault="00C70575" w:rsidP="00E83F17">
                      <w:pPr>
                        <w:spacing w:before="40"/>
                        <w:jc w:val="both"/>
                        <w:rPr>
                          <w:rFonts w:asciiTheme="minorHAnsi" w:hAnsiTheme="minorHAnsi"/>
                          <w:b/>
                          <w:sz w:val="20"/>
                          <w:szCs w:val="20"/>
                          <w:lang w:val="en-GB"/>
                        </w:rPr>
                      </w:pPr>
                      <w:r w:rsidRPr="00707473">
                        <w:rPr>
                          <w:rFonts w:ascii="Calibri" w:hAnsi="Calibri"/>
                          <w:b/>
                          <w:sz w:val="20"/>
                          <w:szCs w:val="20"/>
                        </w:rPr>
                        <w:t xml:space="preserve">Project Title:  </w:t>
                      </w:r>
                      <w:r w:rsidRPr="00707473">
                        <w:rPr>
                          <w:rFonts w:asciiTheme="minorHAnsi" w:hAnsiTheme="minorHAnsi"/>
                          <w:color w:val="000000"/>
                          <w:sz w:val="20"/>
                          <w:szCs w:val="20"/>
                        </w:rPr>
                        <w:t>Improving Environmental Management in the Mining Sector of Suriname, with Emphasis on Gold Mining</w:t>
                      </w:r>
                    </w:p>
                    <w:p w14:paraId="443400DF" w14:textId="77777777" w:rsidR="00C70575" w:rsidRPr="00707473" w:rsidRDefault="00C70575" w:rsidP="00647A56">
                      <w:pPr>
                        <w:rPr>
                          <w:rFonts w:ascii="Calibri" w:hAnsi="Calibri"/>
                          <w:b/>
                          <w:sz w:val="20"/>
                          <w:szCs w:val="20"/>
                        </w:rPr>
                      </w:pPr>
                      <w:r w:rsidRPr="00707473">
                        <w:rPr>
                          <w:rFonts w:ascii="Calibri" w:hAnsi="Calibri"/>
                          <w:b/>
                          <w:sz w:val="20"/>
                          <w:szCs w:val="20"/>
                        </w:rPr>
                        <w:t xml:space="preserve">Country:  Suriname </w:t>
                      </w:r>
                    </w:p>
                    <w:p w14:paraId="1A12442E" w14:textId="77777777" w:rsidR="00C70575" w:rsidRPr="00707473" w:rsidRDefault="00C70575" w:rsidP="003D0384">
                      <w:pPr>
                        <w:rPr>
                          <w:rFonts w:asciiTheme="minorHAnsi" w:hAnsiTheme="minorHAnsi"/>
                          <w:sz w:val="20"/>
                          <w:szCs w:val="20"/>
                        </w:rPr>
                      </w:pPr>
                      <w:r w:rsidRPr="00707473">
                        <w:rPr>
                          <w:rFonts w:ascii="Calibri" w:hAnsi="Calibri"/>
                          <w:b/>
                          <w:sz w:val="20"/>
                          <w:szCs w:val="20"/>
                        </w:rPr>
                        <w:t>CP Outcome(s):</w:t>
                      </w:r>
                      <w:r w:rsidR="00707473" w:rsidRPr="00707473">
                        <w:rPr>
                          <w:rFonts w:ascii="Calibri" w:hAnsi="Calibri"/>
                          <w:b/>
                          <w:sz w:val="20"/>
                          <w:szCs w:val="20"/>
                        </w:rPr>
                        <w:t xml:space="preserve"> </w:t>
                      </w:r>
                      <w:r w:rsidR="00707473" w:rsidRPr="00707473">
                        <w:rPr>
                          <w:rFonts w:asciiTheme="minorHAnsi" w:hAnsiTheme="minorHAnsi"/>
                          <w:i/>
                          <w:sz w:val="20"/>
                          <w:szCs w:val="20"/>
                        </w:rPr>
                        <w:t>CPD Outcome Area 3</w:t>
                      </w:r>
                      <w:r w:rsidR="00707473" w:rsidRPr="00707473">
                        <w:rPr>
                          <w:rFonts w:asciiTheme="minorHAnsi" w:hAnsiTheme="minorHAnsi"/>
                          <w:sz w:val="20"/>
                          <w:szCs w:val="20"/>
                        </w:rPr>
                        <w:t>: By 2016 public and relevant national-level institutions are strengthened and possess the institutional capacities, management instruments, policy frameworks and competencies to: promote environmentally sustainable development; adapt to and mitigate the impacts of climate change on the most vulnerable; and prepare for and empower vulnerable communities to respond to natural disasters and other anthropogenic-induced hazards</w:t>
                      </w:r>
                    </w:p>
                    <w:p w14:paraId="49CE5208" w14:textId="77777777" w:rsidR="00C70575" w:rsidRDefault="00C70575" w:rsidP="003D0384">
                      <w:pPr>
                        <w:rPr>
                          <w:rFonts w:asciiTheme="minorHAnsi" w:hAnsiTheme="minorHAnsi"/>
                          <w:bCs/>
                          <w:iCs/>
                          <w:color w:val="000000"/>
                          <w:sz w:val="20"/>
                          <w:szCs w:val="20"/>
                          <w:lang w:val="en-GB"/>
                        </w:rPr>
                      </w:pPr>
                      <w:r w:rsidRPr="00707473">
                        <w:rPr>
                          <w:rFonts w:ascii="Calibri" w:hAnsi="Calibri"/>
                          <w:b/>
                          <w:sz w:val="20"/>
                          <w:szCs w:val="20"/>
                        </w:rPr>
                        <w:t xml:space="preserve">Expected Output(s)/Indicator(s):  </w:t>
                      </w:r>
                      <w:r w:rsidR="00707473" w:rsidRPr="00707473">
                        <w:rPr>
                          <w:rFonts w:asciiTheme="minorHAnsi" w:hAnsiTheme="minorHAnsi"/>
                          <w:b/>
                          <w:bCs/>
                          <w:color w:val="000000"/>
                          <w:sz w:val="20"/>
                          <w:szCs w:val="20"/>
                          <w:lang w:val="en-GB"/>
                        </w:rPr>
                        <w:t xml:space="preserve">Outcome indicators: # 1 - </w:t>
                      </w:r>
                      <w:r w:rsidR="00707473" w:rsidRPr="00707473">
                        <w:rPr>
                          <w:rFonts w:asciiTheme="minorHAnsi" w:hAnsiTheme="minorHAnsi"/>
                          <w:color w:val="000000"/>
                          <w:sz w:val="20"/>
                          <w:szCs w:val="20"/>
                          <w:lang w:val="en-GB"/>
                        </w:rPr>
                        <w:t xml:space="preserve">Existence of </w:t>
                      </w:r>
                      <w:r w:rsidR="00707473" w:rsidRPr="00707473">
                        <w:rPr>
                          <w:rFonts w:asciiTheme="minorHAnsi" w:hAnsiTheme="minorHAnsi"/>
                          <w:sz w:val="20"/>
                          <w:szCs w:val="20"/>
                        </w:rPr>
                        <w:t>institutional capacities, policy frameworks and competencies to promote environmentally sustainable production</w:t>
                      </w:r>
                      <w:r w:rsidR="00707473" w:rsidRPr="00707473">
                        <w:rPr>
                          <w:rFonts w:asciiTheme="minorHAnsi" w:hAnsiTheme="minorHAnsi"/>
                          <w:color w:val="000000"/>
                          <w:sz w:val="20"/>
                          <w:szCs w:val="20"/>
                          <w:lang w:val="en-GB"/>
                        </w:rPr>
                        <w:t xml:space="preserve">; </w:t>
                      </w:r>
                      <w:r w:rsidR="00707473" w:rsidRPr="00707473">
                        <w:rPr>
                          <w:rFonts w:asciiTheme="minorHAnsi" w:hAnsiTheme="minorHAnsi"/>
                          <w:b/>
                          <w:bCs/>
                          <w:color w:val="000000"/>
                          <w:sz w:val="20"/>
                          <w:szCs w:val="20"/>
                          <w:lang w:val="en-GB"/>
                        </w:rPr>
                        <w:t xml:space="preserve"># 2 - </w:t>
                      </w:r>
                      <w:r w:rsidR="00707473" w:rsidRPr="00707473">
                        <w:rPr>
                          <w:rFonts w:asciiTheme="minorHAnsi" w:hAnsiTheme="minorHAnsi"/>
                          <w:color w:val="000000"/>
                          <w:sz w:val="20"/>
                          <w:szCs w:val="20"/>
                          <w:lang w:val="en-GB"/>
                        </w:rPr>
                        <w:t xml:space="preserve">% of targets in national biodiversity and climate change and sound chemical-management plans that are achieved; </w:t>
                      </w:r>
                      <w:r w:rsidR="00707473" w:rsidRPr="00707473">
                        <w:rPr>
                          <w:rFonts w:asciiTheme="minorHAnsi" w:hAnsiTheme="minorHAnsi"/>
                          <w:b/>
                          <w:color w:val="000000"/>
                          <w:sz w:val="20"/>
                          <w:szCs w:val="20"/>
                          <w:lang w:val="en-GB"/>
                        </w:rPr>
                        <w:t># 3</w:t>
                      </w:r>
                      <w:r w:rsidR="00707473" w:rsidRPr="00707473">
                        <w:rPr>
                          <w:rFonts w:asciiTheme="minorHAnsi" w:hAnsiTheme="minorHAnsi"/>
                          <w:color w:val="000000"/>
                          <w:sz w:val="20"/>
                          <w:szCs w:val="20"/>
                          <w:lang w:val="en-GB"/>
                        </w:rPr>
                        <w:t xml:space="preserve"> - % of targets in policies and action plans promoting </w:t>
                      </w:r>
                      <w:r w:rsidR="00707473" w:rsidRPr="00707473">
                        <w:rPr>
                          <w:rFonts w:asciiTheme="minorHAnsi" w:hAnsiTheme="minorHAnsi"/>
                          <w:bCs/>
                          <w:iCs/>
                          <w:color w:val="000000"/>
                          <w:sz w:val="20"/>
                          <w:szCs w:val="20"/>
                          <w:lang w:val="en-GB"/>
                        </w:rPr>
                        <w:t>stronger, more resilient hinterland and coastal communities</w:t>
                      </w:r>
                    </w:p>
                    <w:p w14:paraId="0B2DD507" w14:textId="77777777" w:rsidR="00C70575" w:rsidRDefault="000614F2" w:rsidP="005F594A">
                      <w:pPr>
                        <w:rPr>
                          <w:rFonts w:asciiTheme="minorHAnsi" w:hAnsiTheme="minorHAnsi"/>
                          <w:color w:val="000000"/>
                          <w:sz w:val="20"/>
                          <w:szCs w:val="20"/>
                          <w:lang w:val="en-GB"/>
                        </w:rPr>
                      </w:pPr>
                      <w:r w:rsidRPr="000614F2">
                        <w:rPr>
                          <w:rFonts w:asciiTheme="minorHAnsi" w:hAnsiTheme="minorHAnsi"/>
                          <w:bCs/>
                          <w:i/>
                          <w:iCs/>
                          <w:color w:val="000000"/>
                          <w:sz w:val="20"/>
                          <w:szCs w:val="20"/>
                          <w:lang w:val="en-GB"/>
                        </w:rPr>
                        <w:t>Output:</w:t>
                      </w:r>
                      <w:r w:rsidRPr="000614F2">
                        <w:rPr>
                          <w:rFonts w:asciiTheme="minorHAnsi" w:hAnsiTheme="minorHAnsi"/>
                          <w:bCs/>
                          <w:iCs/>
                          <w:color w:val="000000"/>
                          <w:sz w:val="20"/>
                          <w:szCs w:val="20"/>
                          <w:lang w:val="en-GB"/>
                        </w:rPr>
                        <w:t xml:space="preserve"> </w:t>
                      </w:r>
                      <w:r w:rsidRPr="000614F2">
                        <w:rPr>
                          <w:rFonts w:asciiTheme="minorHAnsi" w:hAnsiTheme="minorHAnsi"/>
                          <w:color w:val="000000"/>
                          <w:sz w:val="20"/>
                          <w:szCs w:val="20"/>
                          <w:lang w:val="en-GB"/>
                        </w:rPr>
                        <w:t>Environmental policies integrated in development planning. Planning, monitoring, regulatory, enforcement, reporting capacities assessed, resources mobilized for implementation.</w:t>
                      </w:r>
                    </w:p>
                    <w:p w14:paraId="78521208" w14:textId="77777777" w:rsidR="007F121B" w:rsidRDefault="007F121B" w:rsidP="007F121B">
                      <w:pPr>
                        <w:autoSpaceDE w:val="0"/>
                        <w:autoSpaceDN w:val="0"/>
                        <w:adjustRightInd w:val="0"/>
                        <w:rPr>
                          <w:rFonts w:asciiTheme="minorHAnsi" w:hAnsiTheme="minorHAnsi" w:cs="MinionPro-It"/>
                          <w:i/>
                          <w:iCs/>
                          <w:sz w:val="20"/>
                          <w:szCs w:val="20"/>
                          <w:lang w:val="en-CA" w:eastAsia="en-CA"/>
                        </w:rPr>
                      </w:pPr>
                      <w:r w:rsidRPr="006F51A4">
                        <w:rPr>
                          <w:rFonts w:ascii="Calibri" w:hAnsi="Calibri"/>
                          <w:i/>
                          <w:sz w:val="20"/>
                        </w:rPr>
                        <w:t xml:space="preserve">UNDAF </w:t>
                      </w:r>
                      <w:r>
                        <w:rPr>
                          <w:rFonts w:ascii="Calibri" w:hAnsi="Calibri"/>
                          <w:sz w:val="20"/>
                        </w:rPr>
                        <w:t>Outcome 1</w:t>
                      </w:r>
                      <w:r w:rsidRPr="004904E3">
                        <w:rPr>
                          <w:rFonts w:asciiTheme="minorHAnsi" w:hAnsiTheme="minorHAnsi" w:cs="MinionPro-It"/>
                          <w:i/>
                          <w:iCs/>
                          <w:sz w:val="20"/>
                          <w:szCs w:val="20"/>
                          <w:lang w:val="en-CA" w:eastAsia="en-CA"/>
                        </w:rPr>
                        <w:t>: By 2016, most excluded marginalised groups and vulnerable populations benefit from</w:t>
                      </w:r>
                      <w:r>
                        <w:rPr>
                          <w:rFonts w:asciiTheme="minorHAnsi" w:hAnsiTheme="minorHAnsi" w:cs="MinionPro-It"/>
                          <w:i/>
                          <w:iCs/>
                          <w:sz w:val="20"/>
                          <w:szCs w:val="20"/>
                          <w:lang w:val="en-CA" w:eastAsia="en-CA"/>
                        </w:rPr>
                        <w:t xml:space="preserve"> </w:t>
                      </w:r>
                      <w:r w:rsidRPr="004904E3">
                        <w:rPr>
                          <w:rFonts w:asciiTheme="minorHAnsi" w:hAnsiTheme="minorHAnsi" w:cs="MinionPro-It"/>
                          <w:i/>
                          <w:iCs/>
                          <w:sz w:val="20"/>
                          <w:szCs w:val="20"/>
                          <w:lang w:val="en-CA" w:eastAsia="en-CA"/>
                        </w:rPr>
                        <w:t>reinforced social, economic, and environmental programmes towards accelerated and equitable MDG</w:t>
                      </w:r>
                      <w:r>
                        <w:rPr>
                          <w:rFonts w:asciiTheme="minorHAnsi" w:hAnsiTheme="minorHAnsi" w:cs="MinionPro-It"/>
                          <w:i/>
                          <w:iCs/>
                          <w:sz w:val="20"/>
                          <w:szCs w:val="20"/>
                          <w:lang w:val="en-CA" w:eastAsia="en-CA"/>
                        </w:rPr>
                        <w:t xml:space="preserve"> </w:t>
                      </w:r>
                      <w:r w:rsidRPr="004904E3">
                        <w:rPr>
                          <w:rFonts w:asciiTheme="minorHAnsi" w:hAnsiTheme="minorHAnsi" w:cs="MinionPro-It"/>
                          <w:i/>
                          <w:iCs/>
                          <w:sz w:val="20"/>
                          <w:szCs w:val="20"/>
                          <w:lang w:val="en-CA" w:eastAsia="en-CA"/>
                        </w:rPr>
                        <w:t>progress, meaningful participation, and a better quality of life for all beyond the MDG agenda.</w:t>
                      </w:r>
                    </w:p>
                    <w:p w14:paraId="7F8AA85A" w14:textId="77777777" w:rsidR="007F121B" w:rsidRPr="00292AD4" w:rsidRDefault="007F121B" w:rsidP="007F121B">
                      <w:pPr>
                        <w:autoSpaceDE w:val="0"/>
                        <w:autoSpaceDN w:val="0"/>
                        <w:adjustRightInd w:val="0"/>
                        <w:rPr>
                          <w:rFonts w:asciiTheme="minorHAnsi" w:hAnsiTheme="minorHAnsi"/>
                          <w:sz w:val="20"/>
                          <w:szCs w:val="20"/>
                        </w:rPr>
                      </w:pPr>
                      <w:r>
                        <w:rPr>
                          <w:rFonts w:asciiTheme="minorHAnsi" w:hAnsiTheme="minorHAnsi" w:cs="MinionPro-It"/>
                          <w:i/>
                          <w:iCs/>
                          <w:sz w:val="20"/>
                          <w:szCs w:val="20"/>
                          <w:lang w:val="en-CA" w:eastAsia="en-CA"/>
                        </w:rPr>
                        <w:t xml:space="preserve">UNDAF </w:t>
                      </w:r>
                      <w:r w:rsidRPr="004904E3">
                        <w:rPr>
                          <w:rFonts w:asciiTheme="minorHAnsi" w:hAnsiTheme="minorHAnsi" w:cs="MinionPro-It"/>
                          <w:i/>
                          <w:iCs/>
                          <w:sz w:val="20"/>
                          <w:szCs w:val="20"/>
                          <w:lang w:val="en-CA" w:eastAsia="en-CA"/>
                        </w:rPr>
                        <w:t>Outcome 2: By 2016, government formulates and implements harmonized, equity focused, and gender</w:t>
                      </w:r>
                      <w:r>
                        <w:rPr>
                          <w:rFonts w:asciiTheme="minorHAnsi" w:hAnsiTheme="minorHAnsi" w:cs="MinionPro-It"/>
                          <w:i/>
                          <w:iCs/>
                          <w:sz w:val="20"/>
                          <w:szCs w:val="20"/>
                          <w:lang w:val="en-CA" w:eastAsia="en-CA"/>
                        </w:rPr>
                        <w:t xml:space="preserve"> </w:t>
                      </w:r>
                      <w:r w:rsidRPr="004904E3">
                        <w:rPr>
                          <w:rFonts w:asciiTheme="minorHAnsi" w:hAnsiTheme="minorHAnsi" w:cs="MinionPro-It"/>
                          <w:i/>
                          <w:iCs/>
                          <w:sz w:val="20"/>
                          <w:szCs w:val="20"/>
                          <w:lang w:val="en-CA" w:eastAsia="en-CA"/>
                        </w:rPr>
                        <w:t>sensitive MDG-oriented key legislation, policies, and budgets in accordance with the</w:t>
                      </w:r>
                      <w:r>
                        <w:rPr>
                          <w:rFonts w:ascii="MinionPro-It" w:hAnsi="MinionPro-It" w:cs="MinionPro-It"/>
                          <w:i/>
                          <w:iCs/>
                          <w:sz w:val="21"/>
                          <w:szCs w:val="21"/>
                          <w:lang w:val="en-CA" w:eastAsia="en-CA"/>
                        </w:rPr>
                        <w:t xml:space="preserve"> </w:t>
                      </w:r>
                      <w:r w:rsidRPr="004904E3">
                        <w:rPr>
                          <w:rFonts w:asciiTheme="minorHAnsi" w:hAnsiTheme="minorHAnsi" w:cs="MinionPro-It"/>
                          <w:i/>
                          <w:iCs/>
                          <w:sz w:val="20"/>
                          <w:szCs w:val="20"/>
                          <w:lang w:val="en-CA" w:eastAsia="en-CA"/>
                        </w:rPr>
                        <w:t xml:space="preserve">Government’s </w:t>
                      </w:r>
                      <w:r w:rsidRPr="00292AD4">
                        <w:rPr>
                          <w:rFonts w:asciiTheme="minorHAnsi" w:hAnsiTheme="minorHAnsi" w:cs="MinionPro-It"/>
                          <w:i/>
                          <w:iCs/>
                          <w:sz w:val="20"/>
                          <w:szCs w:val="20"/>
                          <w:lang w:val="en-CA" w:eastAsia="en-CA"/>
                        </w:rPr>
                        <w:t>commitments to international human rights conventions and other internationally agreed development goals.</w:t>
                      </w:r>
                    </w:p>
                    <w:p w14:paraId="056970D2" w14:textId="77777777" w:rsidR="007F121B" w:rsidRPr="007F121B" w:rsidRDefault="007F121B" w:rsidP="007F121B">
                      <w:pPr>
                        <w:autoSpaceDE w:val="0"/>
                        <w:autoSpaceDN w:val="0"/>
                        <w:adjustRightInd w:val="0"/>
                        <w:rPr>
                          <w:rFonts w:asciiTheme="minorHAnsi" w:hAnsiTheme="minorHAnsi" w:cs="MinionPro-It"/>
                          <w:i/>
                          <w:iCs/>
                          <w:sz w:val="20"/>
                          <w:szCs w:val="20"/>
                          <w:lang w:eastAsia="en-CA"/>
                        </w:rPr>
                      </w:pPr>
                    </w:p>
                    <w:p w14:paraId="3919DFF6" w14:textId="77777777" w:rsidR="007F121B" w:rsidRPr="007F121B" w:rsidRDefault="007F121B" w:rsidP="005F594A">
                      <w:pPr>
                        <w:rPr>
                          <w:rFonts w:ascii="Calibri" w:hAnsi="Calibri"/>
                          <w:b/>
                          <w:sz w:val="22"/>
                          <w:szCs w:val="22"/>
                          <w:lang w:val="en-CA"/>
                        </w:rPr>
                      </w:pPr>
                    </w:p>
                    <w:p w14:paraId="30B1B8A2" w14:textId="77777777" w:rsidR="005F594A" w:rsidRDefault="00C70575" w:rsidP="00071586">
                      <w:pPr>
                        <w:ind w:left="3600" w:hanging="3600"/>
                        <w:rPr>
                          <w:rFonts w:ascii="Calibri" w:hAnsi="Calibri"/>
                          <w:b/>
                          <w:sz w:val="22"/>
                          <w:szCs w:val="22"/>
                        </w:rPr>
                      </w:pPr>
                      <w:r w:rsidRPr="000636AD">
                        <w:rPr>
                          <w:rFonts w:ascii="Calibri" w:hAnsi="Calibri"/>
                          <w:b/>
                          <w:sz w:val="22"/>
                          <w:szCs w:val="22"/>
                        </w:rPr>
                        <w:t>Initiation Plan Start Date:</w:t>
                      </w:r>
                      <w:r>
                        <w:rPr>
                          <w:rFonts w:ascii="Calibri" w:hAnsi="Calibri"/>
                          <w:b/>
                          <w:sz w:val="22"/>
                          <w:szCs w:val="22"/>
                        </w:rPr>
                        <w:t xml:space="preserve">  </w:t>
                      </w:r>
                      <w:r w:rsidR="004E58C3">
                        <w:rPr>
                          <w:rFonts w:ascii="Calibri" w:hAnsi="Calibri"/>
                          <w:b/>
                          <w:sz w:val="22"/>
                          <w:szCs w:val="22"/>
                        </w:rPr>
                        <w:t xml:space="preserve">1 August </w:t>
                      </w:r>
                      <w:r>
                        <w:rPr>
                          <w:rFonts w:ascii="Calibri" w:hAnsi="Calibri"/>
                          <w:b/>
                          <w:sz w:val="22"/>
                          <w:szCs w:val="22"/>
                        </w:rPr>
                        <w:t>201</w:t>
                      </w:r>
                      <w:r w:rsidR="004E58C3">
                        <w:rPr>
                          <w:rFonts w:ascii="Calibri" w:hAnsi="Calibri"/>
                          <w:b/>
                          <w:sz w:val="22"/>
                          <w:szCs w:val="22"/>
                        </w:rPr>
                        <w:t>6</w:t>
                      </w:r>
                      <w:r w:rsidR="005F594A">
                        <w:rPr>
                          <w:rFonts w:ascii="Calibri" w:hAnsi="Calibri"/>
                          <w:b/>
                          <w:sz w:val="22"/>
                          <w:szCs w:val="22"/>
                        </w:rPr>
                        <w:t xml:space="preserve">    </w:t>
                      </w:r>
                    </w:p>
                    <w:p w14:paraId="2D04F7A5" w14:textId="7C0FBD25" w:rsidR="00C70575" w:rsidRPr="000636AD" w:rsidRDefault="00C70575" w:rsidP="00071586">
                      <w:pPr>
                        <w:ind w:left="3600" w:hanging="3600"/>
                        <w:rPr>
                          <w:rFonts w:ascii="Calibri" w:hAnsi="Calibri"/>
                          <w:b/>
                          <w:sz w:val="22"/>
                          <w:szCs w:val="22"/>
                        </w:rPr>
                      </w:pPr>
                      <w:r w:rsidRPr="000636AD">
                        <w:rPr>
                          <w:rFonts w:ascii="Calibri" w:hAnsi="Calibri"/>
                          <w:b/>
                          <w:sz w:val="22"/>
                          <w:szCs w:val="22"/>
                        </w:rPr>
                        <w:t>Initiation Plan End Date:</w:t>
                      </w:r>
                      <w:r>
                        <w:rPr>
                          <w:rFonts w:ascii="Calibri" w:hAnsi="Calibri"/>
                          <w:b/>
                          <w:sz w:val="22"/>
                          <w:szCs w:val="22"/>
                        </w:rPr>
                        <w:t xml:space="preserve">  </w:t>
                      </w:r>
                      <w:r w:rsidR="006F51A4">
                        <w:rPr>
                          <w:rFonts w:ascii="Calibri" w:hAnsi="Calibri"/>
                          <w:b/>
                          <w:sz w:val="22"/>
                          <w:szCs w:val="22"/>
                        </w:rPr>
                        <w:t xml:space="preserve"> </w:t>
                      </w:r>
                      <w:r w:rsidR="00EC6D90">
                        <w:rPr>
                          <w:rFonts w:ascii="Calibri" w:hAnsi="Calibri"/>
                          <w:b/>
                          <w:sz w:val="22"/>
                          <w:szCs w:val="22"/>
                        </w:rPr>
                        <w:t>30 September</w:t>
                      </w:r>
                      <w:r w:rsidR="004E58C3">
                        <w:rPr>
                          <w:rFonts w:ascii="Calibri" w:hAnsi="Calibri"/>
                          <w:b/>
                          <w:sz w:val="22"/>
                          <w:szCs w:val="22"/>
                        </w:rPr>
                        <w:t xml:space="preserve"> </w:t>
                      </w:r>
                      <w:r>
                        <w:rPr>
                          <w:rFonts w:ascii="Calibri" w:hAnsi="Calibri"/>
                          <w:b/>
                          <w:sz w:val="22"/>
                          <w:szCs w:val="22"/>
                        </w:rPr>
                        <w:t>201</w:t>
                      </w:r>
                      <w:r w:rsidR="004E58C3">
                        <w:rPr>
                          <w:rFonts w:ascii="Calibri" w:hAnsi="Calibri"/>
                          <w:b/>
                          <w:sz w:val="22"/>
                          <w:szCs w:val="22"/>
                        </w:rPr>
                        <w:t>7</w:t>
                      </w:r>
                    </w:p>
                  </w:txbxContent>
                </v:textbox>
              </v:shape>
            </w:pict>
          </mc:Fallback>
        </mc:AlternateContent>
      </w:r>
    </w:p>
    <w:p w14:paraId="068B435B" w14:textId="77777777" w:rsidR="007F121B" w:rsidRDefault="007F121B" w:rsidP="00A7591C">
      <w:pPr>
        <w:jc w:val="center"/>
        <w:rPr>
          <w:rFonts w:ascii="Calibri" w:hAnsi="Calibri"/>
          <w:lang w:val="en-GB"/>
        </w:rPr>
      </w:pPr>
    </w:p>
    <w:p w14:paraId="27A3A1D9" w14:textId="77777777" w:rsidR="000612A2" w:rsidRPr="00CE427A" w:rsidRDefault="007F121B" w:rsidP="00A7591C">
      <w:pPr>
        <w:jc w:val="center"/>
        <w:rPr>
          <w:rFonts w:ascii="Calibri" w:hAnsi="Calibri"/>
          <w:lang w:val="en-GB"/>
        </w:rPr>
        <w:sectPr w:rsidR="000612A2" w:rsidRPr="00CE427A">
          <w:footerReference w:type="even" r:id="rId9"/>
          <w:footerReference w:type="default" r:id="rId10"/>
          <w:pgSz w:w="12240" w:h="15840"/>
          <w:pgMar w:top="1440" w:right="1800" w:bottom="1440" w:left="1800" w:header="720" w:footer="720" w:gutter="0"/>
          <w:cols w:space="720"/>
          <w:docGrid w:linePitch="360"/>
        </w:sectPr>
      </w:pPr>
      <w:r>
        <w:rPr>
          <w:rFonts w:ascii="Calibri" w:hAnsi="Calibri"/>
          <w:b/>
          <w:bCs/>
          <w:caps/>
          <w:noProof/>
        </w:rPr>
        <mc:AlternateContent>
          <mc:Choice Requires="wps">
            <w:drawing>
              <wp:anchor distT="0" distB="0" distL="114300" distR="114300" simplePos="0" relativeHeight="3" behindDoc="0" locked="0" layoutInCell="1" allowOverlap="1" wp14:anchorId="5BDB1C06" wp14:editId="7FCEF7DB">
                <wp:simplePos x="0" y="0"/>
                <wp:positionH relativeFrom="column">
                  <wp:posOffset>3556220</wp:posOffset>
                </wp:positionH>
                <wp:positionV relativeFrom="paragraph">
                  <wp:posOffset>3784987</wp:posOffset>
                </wp:positionV>
                <wp:extent cx="2218027" cy="1058573"/>
                <wp:effectExtent l="0" t="0" r="11430" b="273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27" cy="1058573"/>
                        </a:xfrm>
                        <a:prstGeom prst="rect">
                          <a:avLst/>
                        </a:prstGeom>
                        <a:solidFill>
                          <a:srgbClr val="FFFFFF"/>
                        </a:solidFill>
                        <a:ln w="9525">
                          <a:solidFill>
                            <a:srgbClr val="000000"/>
                          </a:solidFill>
                          <a:miter lim="800000"/>
                          <a:headEnd/>
                          <a:tailEnd/>
                        </a:ln>
                      </wps:spPr>
                      <wps:txbx>
                        <w:txbxContent>
                          <w:p w14:paraId="538BB260" w14:textId="0D178A43" w:rsidR="00C70575" w:rsidRPr="003867BF" w:rsidRDefault="00C70575" w:rsidP="00071586">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US$</w:t>
                            </w:r>
                            <w:r w:rsidR="00AD0020">
                              <w:rPr>
                                <w:rFonts w:ascii="Calibri" w:hAnsi="Calibri"/>
                                <w:b/>
                                <w:sz w:val="20"/>
                              </w:rPr>
                              <w:t>109,590</w:t>
                            </w:r>
                          </w:p>
                          <w:p w14:paraId="3146FC38" w14:textId="77777777" w:rsidR="00C70575" w:rsidRPr="003867BF" w:rsidRDefault="00C70575" w:rsidP="00071586">
                            <w:pPr>
                              <w:rPr>
                                <w:rFonts w:ascii="Calibri" w:hAnsi="Calibri"/>
                                <w:sz w:val="20"/>
                              </w:rPr>
                            </w:pPr>
                          </w:p>
                          <w:p w14:paraId="0B46C70A" w14:textId="77777777" w:rsidR="00C70575" w:rsidRPr="003867BF" w:rsidRDefault="00C70575" w:rsidP="00071586">
                            <w:pPr>
                              <w:rPr>
                                <w:rFonts w:ascii="Calibri" w:hAnsi="Calibri"/>
                                <w:sz w:val="20"/>
                              </w:rPr>
                            </w:pPr>
                            <w:r w:rsidRPr="003867BF">
                              <w:rPr>
                                <w:rFonts w:ascii="Calibri" w:hAnsi="Calibri"/>
                                <w:sz w:val="20"/>
                              </w:rPr>
                              <w:t>Allocated resources:</w:t>
                            </w:r>
                            <w:r w:rsidRPr="003867BF">
                              <w:rPr>
                                <w:rFonts w:ascii="Calibri" w:hAnsi="Calibri"/>
                                <w:sz w:val="20"/>
                              </w:rPr>
                              <w:tab/>
                            </w:r>
                          </w:p>
                          <w:p w14:paraId="354E842E" w14:textId="77777777" w:rsidR="00C70575" w:rsidRPr="000636AD" w:rsidRDefault="00C70575" w:rsidP="00AD0020">
                            <w:pPr>
                              <w:numPr>
                                <w:ilvl w:val="0"/>
                                <w:numId w:val="1"/>
                              </w:numPr>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r>
                            <w:r w:rsidRPr="000636AD">
                              <w:rPr>
                                <w:rFonts w:ascii="Calibri" w:hAnsi="Calibri"/>
                                <w:sz w:val="20"/>
                              </w:rPr>
                              <w:t>US$</w:t>
                            </w:r>
                            <w:r w:rsidR="00AD0020">
                              <w:rPr>
                                <w:rFonts w:ascii="Calibri" w:hAnsi="Calibri"/>
                                <w:sz w:val="20"/>
                              </w:rPr>
                              <w:t>109,590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1C06" id="Text Box 6" o:spid="_x0000_s1027" type="#_x0000_t202" style="position:absolute;left:0;text-align:left;margin-left:280pt;margin-top:298.05pt;width:174.65pt;height:83.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d+LQIAAFg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">
                <v:textbox>
                  <w:txbxContent>
                    <w:p w14:paraId="538BB260" w14:textId="0D178A43" w:rsidR="00C70575" w:rsidRPr="003867BF" w:rsidRDefault="00C70575" w:rsidP="00071586">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US$</w:t>
                      </w:r>
                      <w:r w:rsidR="00AD0020">
                        <w:rPr>
                          <w:rFonts w:ascii="Calibri" w:hAnsi="Calibri"/>
                          <w:b/>
                          <w:sz w:val="20"/>
                        </w:rPr>
                        <w:t>109,590</w:t>
                      </w:r>
                    </w:p>
                    <w:p w14:paraId="3146FC38" w14:textId="77777777" w:rsidR="00C70575" w:rsidRPr="003867BF" w:rsidRDefault="00C70575" w:rsidP="00071586">
                      <w:pPr>
                        <w:rPr>
                          <w:rFonts w:ascii="Calibri" w:hAnsi="Calibri"/>
                          <w:sz w:val="20"/>
                        </w:rPr>
                      </w:pPr>
                    </w:p>
                    <w:p w14:paraId="0B46C70A" w14:textId="77777777" w:rsidR="00C70575" w:rsidRPr="003867BF" w:rsidRDefault="00C70575" w:rsidP="00071586">
                      <w:pPr>
                        <w:rPr>
                          <w:rFonts w:ascii="Calibri" w:hAnsi="Calibri"/>
                          <w:sz w:val="20"/>
                        </w:rPr>
                      </w:pPr>
                      <w:r w:rsidRPr="003867BF">
                        <w:rPr>
                          <w:rFonts w:ascii="Calibri" w:hAnsi="Calibri"/>
                          <w:sz w:val="20"/>
                        </w:rPr>
                        <w:t>Allocated resources:</w:t>
                      </w:r>
                      <w:r w:rsidRPr="003867BF">
                        <w:rPr>
                          <w:rFonts w:ascii="Calibri" w:hAnsi="Calibri"/>
                          <w:sz w:val="20"/>
                        </w:rPr>
                        <w:tab/>
                      </w:r>
                    </w:p>
                    <w:p w14:paraId="354E842E" w14:textId="77777777" w:rsidR="00C70575" w:rsidRPr="000636AD" w:rsidRDefault="00C70575" w:rsidP="00AD0020">
                      <w:pPr>
                        <w:numPr>
                          <w:ilvl w:val="0"/>
                          <w:numId w:val="1"/>
                        </w:numPr>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r>
                      <w:r w:rsidRPr="000636AD">
                        <w:rPr>
                          <w:rFonts w:ascii="Calibri" w:hAnsi="Calibri"/>
                          <w:sz w:val="20"/>
                        </w:rPr>
                        <w:t>US$</w:t>
                      </w:r>
                      <w:r w:rsidR="00AD0020">
                        <w:rPr>
                          <w:rFonts w:ascii="Calibri" w:hAnsi="Calibri"/>
                          <w:sz w:val="20"/>
                        </w:rPr>
                        <w:t>109,590</w:t>
                      </w:r>
                    </w:p>
                  </w:txbxContent>
                </v:textbox>
              </v:shape>
            </w:pict>
          </mc:Fallback>
        </mc:AlternateContent>
      </w:r>
      <w:r>
        <w:rPr>
          <w:rFonts w:ascii="Calibri" w:hAnsi="Calibri"/>
          <w:b/>
          <w:bCs/>
          <w:caps/>
          <w:noProof/>
        </w:rPr>
        <mc:AlternateContent>
          <mc:Choice Requires="wps">
            <w:drawing>
              <wp:anchor distT="0" distB="0" distL="114300" distR="114300" simplePos="0" relativeHeight="2" behindDoc="0" locked="0" layoutInCell="1" allowOverlap="1" wp14:anchorId="4AA4A686" wp14:editId="2995333B">
                <wp:simplePos x="0" y="0"/>
                <wp:positionH relativeFrom="column">
                  <wp:posOffset>-284121</wp:posOffset>
                </wp:positionH>
                <wp:positionV relativeFrom="paragraph">
                  <wp:posOffset>3776786</wp:posOffset>
                </wp:positionV>
                <wp:extent cx="3790950" cy="1070969"/>
                <wp:effectExtent l="0" t="0" r="1905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070969"/>
                        </a:xfrm>
                        <a:prstGeom prst="rect">
                          <a:avLst/>
                        </a:prstGeom>
                        <a:solidFill>
                          <a:srgbClr val="FFFFFF"/>
                        </a:solidFill>
                        <a:ln w="9525">
                          <a:solidFill>
                            <a:srgbClr val="000000"/>
                          </a:solidFill>
                          <a:miter lim="800000"/>
                          <a:headEnd/>
                          <a:tailEnd/>
                        </a:ln>
                      </wps:spPr>
                      <wps:txbx>
                        <w:txbxContent>
                          <w:p w14:paraId="2ABBBE01" w14:textId="77777777" w:rsidR="004904E3" w:rsidRPr="00292AD4" w:rsidRDefault="004904E3" w:rsidP="004904E3">
                            <w:pPr>
                              <w:spacing w:before="40"/>
                              <w:jc w:val="both"/>
                              <w:rPr>
                                <w:rFonts w:ascii="Calibri" w:hAnsi="Calibri"/>
                                <w:sz w:val="20"/>
                                <w:szCs w:val="20"/>
                              </w:rPr>
                            </w:pPr>
                            <w:r w:rsidRPr="00292AD4">
                              <w:rPr>
                                <w:rFonts w:ascii="Calibri" w:hAnsi="Calibri"/>
                                <w:sz w:val="20"/>
                              </w:rPr>
                              <w:t>ATLAS Project Award</w:t>
                            </w:r>
                            <w:r w:rsidRPr="00292AD4">
                              <w:rPr>
                                <w:rFonts w:ascii="Calibri" w:hAnsi="Calibri"/>
                                <w:sz w:val="20"/>
                                <w:szCs w:val="20"/>
                              </w:rPr>
                              <w:t xml:space="preserve">:          </w:t>
                            </w:r>
                            <w:r w:rsidR="0025390D" w:rsidRPr="00292AD4">
                              <w:rPr>
                                <w:rFonts w:ascii="Arial" w:hAnsi="Arial" w:cs="Arial"/>
                                <w:color w:val="000000"/>
                                <w:sz w:val="18"/>
                                <w:szCs w:val="18"/>
                                <w:shd w:val="clear" w:color="auto" w:fill="FFFFFF"/>
                              </w:rPr>
                              <w:t>00083023</w:t>
                            </w:r>
                          </w:p>
                          <w:p w14:paraId="7F74F291" w14:textId="77777777" w:rsidR="004904E3" w:rsidRPr="00046F46" w:rsidRDefault="004904E3" w:rsidP="004904E3">
                            <w:pPr>
                              <w:spacing w:before="40"/>
                              <w:jc w:val="both"/>
                              <w:rPr>
                                <w:rFonts w:ascii="Calibri" w:hAnsi="Calibri"/>
                                <w:sz w:val="20"/>
                                <w:szCs w:val="20"/>
                              </w:rPr>
                            </w:pPr>
                            <w:r w:rsidRPr="00292AD4">
                              <w:rPr>
                                <w:rFonts w:ascii="Calibri" w:hAnsi="Calibri"/>
                                <w:sz w:val="20"/>
                              </w:rPr>
                              <w:t>ATLAS Project</w:t>
                            </w:r>
                            <w:r w:rsidRPr="00292AD4">
                              <w:rPr>
                                <w:rFonts w:ascii="Calibri" w:hAnsi="Calibri"/>
                                <w:sz w:val="20"/>
                                <w:szCs w:val="20"/>
                              </w:rPr>
                              <w:t xml:space="preserve">:           </w:t>
                            </w:r>
                            <w:r w:rsidR="00D72790" w:rsidRPr="00292AD4">
                              <w:rPr>
                                <w:rFonts w:ascii="Calibri" w:hAnsi="Calibri"/>
                                <w:sz w:val="20"/>
                                <w:szCs w:val="20"/>
                              </w:rPr>
                              <w:tab/>
                            </w:r>
                            <w:r w:rsidRPr="00292AD4">
                              <w:rPr>
                                <w:rFonts w:ascii="Calibri" w:hAnsi="Calibri"/>
                                <w:sz w:val="20"/>
                                <w:szCs w:val="20"/>
                              </w:rPr>
                              <w:t xml:space="preserve"> </w:t>
                            </w:r>
                            <w:r w:rsidR="0025390D" w:rsidRPr="00292AD4">
                              <w:rPr>
                                <w:rFonts w:ascii="Arial" w:hAnsi="Arial" w:cs="Arial"/>
                                <w:color w:val="000000"/>
                                <w:sz w:val="18"/>
                                <w:szCs w:val="18"/>
                              </w:rPr>
                              <w:t>00091698</w:t>
                            </w:r>
                          </w:p>
                          <w:p w14:paraId="448AAC72" w14:textId="77777777" w:rsidR="00C70575" w:rsidRPr="003D0384" w:rsidRDefault="00C70575" w:rsidP="00420397">
                            <w:pPr>
                              <w:spacing w:before="40"/>
                              <w:jc w:val="both"/>
                              <w:rPr>
                                <w:rFonts w:ascii="Calibri" w:hAnsi="Calibri"/>
                                <w:sz w:val="20"/>
                              </w:rPr>
                            </w:pPr>
                            <w:r w:rsidRPr="003867BF">
                              <w:rPr>
                                <w:rFonts w:ascii="Calibri" w:hAnsi="Calibri"/>
                                <w:sz w:val="20"/>
                              </w:rPr>
                              <w:t>PIMS Proje</w:t>
                            </w:r>
                            <w:r w:rsidRPr="003D0384">
                              <w:rPr>
                                <w:rFonts w:ascii="Calibri" w:hAnsi="Calibri"/>
                                <w:sz w:val="20"/>
                              </w:rPr>
                              <w:t xml:space="preserve">ct ID:  </w:t>
                            </w:r>
                            <w:r w:rsidR="005F594A">
                              <w:rPr>
                                <w:rFonts w:ascii="Calibri" w:hAnsi="Calibri"/>
                                <w:sz w:val="20"/>
                              </w:rPr>
                              <w:t xml:space="preserve">                   </w:t>
                            </w:r>
                            <w:r>
                              <w:rPr>
                                <w:rFonts w:ascii="Calibri" w:hAnsi="Calibri"/>
                                <w:sz w:val="20"/>
                              </w:rPr>
                              <w:t>5627</w:t>
                            </w:r>
                          </w:p>
                          <w:p w14:paraId="1706705A" w14:textId="02D82942" w:rsidR="00C70575" w:rsidRPr="00066836" w:rsidRDefault="00C70575" w:rsidP="003D0384">
                            <w:pPr>
                              <w:spacing w:before="40"/>
                              <w:jc w:val="both"/>
                              <w:rPr>
                                <w:rFonts w:ascii="Calibri" w:hAnsi="Calibri"/>
                                <w:sz w:val="20"/>
                                <w:lang w:val="en-CA"/>
                              </w:rPr>
                            </w:pPr>
                            <w:r w:rsidRPr="00066836">
                              <w:rPr>
                                <w:rFonts w:ascii="Calibri" w:hAnsi="Calibri"/>
                                <w:sz w:val="20"/>
                                <w:lang w:val="en-CA"/>
                              </w:rPr>
                              <w:t>Duration:</w:t>
                            </w:r>
                            <w:r w:rsidRPr="00066836">
                              <w:rPr>
                                <w:rFonts w:ascii="Calibri" w:hAnsi="Calibri"/>
                                <w:sz w:val="20"/>
                                <w:lang w:val="en-CA"/>
                              </w:rPr>
                              <w:tab/>
                            </w:r>
                            <w:r w:rsidR="005F594A">
                              <w:rPr>
                                <w:rFonts w:ascii="Calibri" w:hAnsi="Calibri"/>
                                <w:sz w:val="20"/>
                                <w:lang w:val="en-CA"/>
                              </w:rPr>
                              <w:t xml:space="preserve">                  </w:t>
                            </w:r>
                            <w:r w:rsidRPr="00A765A0">
                              <w:rPr>
                                <w:rFonts w:ascii="Calibri" w:hAnsi="Calibri"/>
                                <w:sz w:val="20"/>
                                <w:lang w:val="en-CA"/>
                              </w:rPr>
                              <w:t>1</w:t>
                            </w:r>
                            <w:r w:rsidR="00EC6D90">
                              <w:rPr>
                                <w:rFonts w:ascii="Calibri" w:hAnsi="Calibri"/>
                                <w:sz w:val="20"/>
                                <w:lang w:val="en-CA"/>
                              </w:rPr>
                              <w:t>6</w:t>
                            </w:r>
                            <w:r w:rsidRPr="00A765A0">
                              <w:rPr>
                                <w:rFonts w:ascii="Calibri" w:hAnsi="Calibri"/>
                                <w:sz w:val="20"/>
                                <w:lang w:val="en-CA"/>
                              </w:rPr>
                              <w:t xml:space="preserve"> months</w:t>
                            </w:r>
                            <w:r w:rsidRPr="00066836">
                              <w:rPr>
                                <w:rFonts w:ascii="Calibri" w:hAnsi="Calibri"/>
                                <w:sz w:val="20"/>
                                <w:lang w:val="en-CA"/>
                              </w:rPr>
                              <w:t xml:space="preserve"> </w:t>
                            </w:r>
                          </w:p>
                          <w:p w14:paraId="6D10E57D" w14:textId="77777777" w:rsidR="00C70575" w:rsidRPr="003867BF" w:rsidRDefault="00C70575" w:rsidP="00420397">
                            <w:pPr>
                              <w:spacing w:before="40"/>
                              <w:jc w:val="both"/>
                              <w:rPr>
                                <w:rFonts w:ascii="Calibri" w:hAnsi="Calibri"/>
                                <w:sz w:val="20"/>
                              </w:rPr>
                            </w:pPr>
                            <w:r w:rsidRPr="003867BF">
                              <w:rPr>
                                <w:rFonts w:ascii="Calibri" w:hAnsi="Calibri"/>
                                <w:sz w:val="20"/>
                              </w:rPr>
                              <w:t xml:space="preserve">Management Arrangement: </w:t>
                            </w:r>
                            <w:r w:rsidRPr="003D0384">
                              <w:rPr>
                                <w:rFonts w:ascii="Calibri" w:hAnsi="Calibri"/>
                                <w:sz w:val="20"/>
                              </w:rPr>
                              <w:t>NIM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A686" id="Text Box 5" o:spid="_x0000_s1028" type="#_x0000_t202" style="position:absolute;left:0;text-align:left;margin-left:-22.35pt;margin-top:297.4pt;width:298.5pt;height:84.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wgLQIAAFgEAAAOAAAAZHJzL2Uyb0RvYy54bWysVNtu2zAMfR+wfxD0vtjJkqY2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">
                <v:textbox>
                  <w:txbxContent>
                    <w:p w14:paraId="2ABBBE01" w14:textId="77777777" w:rsidR="004904E3" w:rsidRPr="00292AD4" w:rsidRDefault="004904E3" w:rsidP="004904E3">
                      <w:pPr>
                        <w:spacing w:before="40"/>
                        <w:jc w:val="both"/>
                        <w:rPr>
                          <w:rFonts w:ascii="Calibri" w:hAnsi="Calibri"/>
                          <w:sz w:val="20"/>
                          <w:szCs w:val="20"/>
                        </w:rPr>
                      </w:pPr>
                      <w:r w:rsidRPr="00292AD4">
                        <w:rPr>
                          <w:rFonts w:ascii="Calibri" w:hAnsi="Calibri"/>
                          <w:sz w:val="20"/>
                        </w:rPr>
                        <w:t>ATLAS Project Award</w:t>
                      </w:r>
                      <w:r w:rsidRPr="00292AD4">
                        <w:rPr>
                          <w:rFonts w:ascii="Calibri" w:hAnsi="Calibri"/>
                          <w:sz w:val="20"/>
                          <w:szCs w:val="20"/>
                        </w:rPr>
                        <w:t xml:space="preserve">:          </w:t>
                      </w:r>
                      <w:r w:rsidR="0025390D" w:rsidRPr="00292AD4">
                        <w:rPr>
                          <w:rFonts w:ascii="Arial" w:hAnsi="Arial" w:cs="Arial"/>
                          <w:color w:val="000000"/>
                          <w:sz w:val="18"/>
                          <w:szCs w:val="18"/>
                          <w:shd w:val="clear" w:color="auto" w:fill="FFFFFF"/>
                        </w:rPr>
                        <w:t>00083023</w:t>
                      </w:r>
                    </w:p>
                    <w:p w14:paraId="7F74F291" w14:textId="77777777" w:rsidR="004904E3" w:rsidRPr="00046F46" w:rsidRDefault="004904E3" w:rsidP="004904E3">
                      <w:pPr>
                        <w:spacing w:before="40"/>
                        <w:jc w:val="both"/>
                        <w:rPr>
                          <w:rFonts w:ascii="Calibri" w:hAnsi="Calibri"/>
                          <w:sz w:val="20"/>
                          <w:szCs w:val="20"/>
                        </w:rPr>
                      </w:pPr>
                      <w:r w:rsidRPr="00292AD4">
                        <w:rPr>
                          <w:rFonts w:ascii="Calibri" w:hAnsi="Calibri"/>
                          <w:sz w:val="20"/>
                        </w:rPr>
                        <w:t>ATLAS Project</w:t>
                      </w:r>
                      <w:r w:rsidRPr="00292AD4">
                        <w:rPr>
                          <w:rFonts w:ascii="Calibri" w:hAnsi="Calibri"/>
                          <w:sz w:val="20"/>
                          <w:szCs w:val="20"/>
                        </w:rPr>
                        <w:t xml:space="preserve">:           </w:t>
                      </w:r>
                      <w:r w:rsidR="00D72790" w:rsidRPr="00292AD4">
                        <w:rPr>
                          <w:rFonts w:ascii="Calibri" w:hAnsi="Calibri"/>
                          <w:sz w:val="20"/>
                          <w:szCs w:val="20"/>
                        </w:rPr>
                        <w:tab/>
                      </w:r>
                      <w:r w:rsidRPr="00292AD4">
                        <w:rPr>
                          <w:rFonts w:ascii="Calibri" w:hAnsi="Calibri"/>
                          <w:sz w:val="20"/>
                          <w:szCs w:val="20"/>
                        </w:rPr>
                        <w:t xml:space="preserve"> </w:t>
                      </w:r>
                      <w:r w:rsidR="0025390D" w:rsidRPr="00292AD4">
                        <w:rPr>
                          <w:rFonts w:ascii="Arial" w:hAnsi="Arial" w:cs="Arial"/>
                          <w:color w:val="000000"/>
                          <w:sz w:val="18"/>
                          <w:szCs w:val="18"/>
                        </w:rPr>
                        <w:t>00091698</w:t>
                      </w:r>
                    </w:p>
                    <w:p w14:paraId="448AAC72" w14:textId="77777777" w:rsidR="00C70575" w:rsidRPr="003D0384" w:rsidRDefault="00C70575" w:rsidP="00420397">
                      <w:pPr>
                        <w:spacing w:before="40"/>
                        <w:jc w:val="both"/>
                        <w:rPr>
                          <w:rFonts w:ascii="Calibri" w:hAnsi="Calibri"/>
                          <w:sz w:val="20"/>
                        </w:rPr>
                      </w:pPr>
                      <w:r w:rsidRPr="003867BF">
                        <w:rPr>
                          <w:rFonts w:ascii="Calibri" w:hAnsi="Calibri"/>
                          <w:sz w:val="20"/>
                        </w:rPr>
                        <w:t>PIMS Proje</w:t>
                      </w:r>
                      <w:r w:rsidRPr="003D0384">
                        <w:rPr>
                          <w:rFonts w:ascii="Calibri" w:hAnsi="Calibri"/>
                          <w:sz w:val="20"/>
                        </w:rPr>
                        <w:t xml:space="preserve">ct ID:  </w:t>
                      </w:r>
                      <w:r w:rsidR="005F594A">
                        <w:rPr>
                          <w:rFonts w:ascii="Calibri" w:hAnsi="Calibri"/>
                          <w:sz w:val="20"/>
                        </w:rPr>
                        <w:t xml:space="preserve">                   </w:t>
                      </w:r>
                      <w:r>
                        <w:rPr>
                          <w:rFonts w:ascii="Calibri" w:hAnsi="Calibri"/>
                          <w:sz w:val="20"/>
                        </w:rPr>
                        <w:t>5627</w:t>
                      </w:r>
                    </w:p>
                    <w:p w14:paraId="1706705A" w14:textId="02D82942" w:rsidR="00C70575" w:rsidRPr="00066836" w:rsidRDefault="00C70575" w:rsidP="003D0384">
                      <w:pPr>
                        <w:spacing w:before="40"/>
                        <w:jc w:val="both"/>
                        <w:rPr>
                          <w:rFonts w:ascii="Calibri" w:hAnsi="Calibri"/>
                          <w:sz w:val="20"/>
                          <w:lang w:val="en-CA"/>
                        </w:rPr>
                      </w:pPr>
                      <w:r w:rsidRPr="00066836">
                        <w:rPr>
                          <w:rFonts w:ascii="Calibri" w:hAnsi="Calibri"/>
                          <w:sz w:val="20"/>
                          <w:lang w:val="en-CA"/>
                        </w:rPr>
                        <w:t>Duration:</w:t>
                      </w:r>
                      <w:r w:rsidRPr="00066836">
                        <w:rPr>
                          <w:rFonts w:ascii="Calibri" w:hAnsi="Calibri"/>
                          <w:sz w:val="20"/>
                          <w:lang w:val="en-CA"/>
                        </w:rPr>
                        <w:tab/>
                      </w:r>
                      <w:r w:rsidR="005F594A">
                        <w:rPr>
                          <w:rFonts w:ascii="Calibri" w:hAnsi="Calibri"/>
                          <w:sz w:val="20"/>
                          <w:lang w:val="en-CA"/>
                        </w:rPr>
                        <w:t xml:space="preserve">                  </w:t>
                      </w:r>
                      <w:r w:rsidRPr="00A765A0">
                        <w:rPr>
                          <w:rFonts w:ascii="Calibri" w:hAnsi="Calibri"/>
                          <w:sz w:val="20"/>
                          <w:lang w:val="en-CA"/>
                        </w:rPr>
                        <w:t>1</w:t>
                      </w:r>
                      <w:r w:rsidR="00EC6D90">
                        <w:rPr>
                          <w:rFonts w:ascii="Calibri" w:hAnsi="Calibri"/>
                          <w:sz w:val="20"/>
                          <w:lang w:val="en-CA"/>
                        </w:rPr>
                        <w:t>6</w:t>
                      </w:r>
                      <w:r w:rsidRPr="00A765A0">
                        <w:rPr>
                          <w:rFonts w:ascii="Calibri" w:hAnsi="Calibri"/>
                          <w:sz w:val="20"/>
                          <w:lang w:val="en-CA"/>
                        </w:rPr>
                        <w:t xml:space="preserve"> months</w:t>
                      </w:r>
                      <w:r w:rsidRPr="00066836">
                        <w:rPr>
                          <w:rFonts w:ascii="Calibri" w:hAnsi="Calibri"/>
                          <w:sz w:val="20"/>
                          <w:lang w:val="en-CA"/>
                        </w:rPr>
                        <w:t xml:space="preserve"> </w:t>
                      </w:r>
                    </w:p>
                    <w:p w14:paraId="6D10E57D" w14:textId="77777777" w:rsidR="00C70575" w:rsidRPr="003867BF" w:rsidRDefault="00C70575" w:rsidP="00420397">
                      <w:pPr>
                        <w:spacing w:before="40"/>
                        <w:jc w:val="both"/>
                        <w:rPr>
                          <w:rFonts w:ascii="Calibri" w:hAnsi="Calibri"/>
                          <w:sz w:val="20"/>
                        </w:rPr>
                      </w:pPr>
                      <w:r w:rsidRPr="003867BF">
                        <w:rPr>
                          <w:rFonts w:ascii="Calibri" w:hAnsi="Calibri"/>
                          <w:sz w:val="20"/>
                        </w:rPr>
                        <w:t xml:space="preserve">Management Arrangement: </w:t>
                      </w:r>
                      <w:r w:rsidRPr="003D0384">
                        <w:rPr>
                          <w:rFonts w:ascii="Calibri" w:hAnsi="Calibri"/>
                          <w:sz w:val="20"/>
                        </w:rPr>
                        <w:t>NIM</w:t>
                      </w:r>
                    </w:p>
                  </w:txbxContent>
                </v:textbox>
              </v:shape>
            </w:pict>
          </mc:Fallback>
        </mc:AlternateContent>
      </w:r>
    </w:p>
    <w:p w14:paraId="4B84C69E" w14:textId="77777777" w:rsidR="000612A2" w:rsidRPr="00CE427A" w:rsidRDefault="000612A2" w:rsidP="001643CF">
      <w:pPr>
        <w:numPr>
          <w:ilvl w:val="0"/>
          <w:numId w:val="2"/>
        </w:numPr>
        <w:rPr>
          <w:rFonts w:ascii="Calibri" w:hAnsi="Calibri"/>
          <w:sz w:val="20"/>
          <w:szCs w:val="20"/>
          <w:lang w:val="en-GB"/>
        </w:rPr>
      </w:pPr>
      <w:r w:rsidRPr="00CE427A">
        <w:rPr>
          <w:rFonts w:ascii="Calibri" w:hAnsi="Calibri"/>
          <w:b/>
          <w:sz w:val="20"/>
          <w:szCs w:val="20"/>
          <w:lang w:val="en-GB"/>
        </w:rPr>
        <w:lastRenderedPageBreak/>
        <w:t>Brief Description of Initiation Plan</w:t>
      </w:r>
      <w:r w:rsidR="002F26E2">
        <w:rPr>
          <w:rFonts w:ascii="Calibri" w:hAnsi="Calibri"/>
          <w:b/>
          <w:sz w:val="20"/>
          <w:szCs w:val="20"/>
          <w:lang w:val="en-GB"/>
        </w:rPr>
        <w:t xml:space="preserve">:  </w:t>
      </w:r>
    </w:p>
    <w:p w14:paraId="3FC46B7F" w14:textId="77777777" w:rsidR="00071586" w:rsidRDefault="00071586" w:rsidP="00464C8C">
      <w:pPr>
        <w:rPr>
          <w:rFonts w:ascii="Calibri" w:hAnsi="Calibri"/>
          <w:sz w:val="22"/>
          <w:szCs w:val="22"/>
          <w:lang w:val="en-GB"/>
        </w:rPr>
      </w:pPr>
    </w:p>
    <w:p w14:paraId="6D5CC7A4" w14:textId="77777777" w:rsidR="00292AD4" w:rsidRPr="00292AD4" w:rsidRDefault="00C877B0" w:rsidP="004336A3">
      <w:pPr>
        <w:jc w:val="both"/>
        <w:rPr>
          <w:rFonts w:ascii="Calibri" w:hAnsi="Calibri"/>
          <w:sz w:val="20"/>
          <w:szCs w:val="20"/>
          <w:lang w:val="en-GB"/>
        </w:rPr>
      </w:pPr>
      <w:r>
        <w:rPr>
          <w:rFonts w:ascii="Calibri" w:hAnsi="Calibri"/>
          <w:sz w:val="20"/>
          <w:szCs w:val="20"/>
          <w:lang w:val="en-GB"/>
        </w:rPr>
        <w:t xml:space="preserve">During this initiation period, </w:t>
      </w:r>
      <w:r w:rsidR="00EE5133">
        <w:rPr>
          <w:rFonts w:ascii="Calibri" w:hAnsi="Calibri"/>
          <w:sz w:val="20"/>
          <w:szCs w:val="20"/>
          <w:lang w:val="en-GB"/>
        </w:rPr>
        <w:t xml:space="preserve">information </w:t>
      </w:r>
      <w:r w:rsidR="00EE5133" w:rsidRPr="00C877B0">
        <w:rPr>
          <w:rFonts w:ascii="Calibri" w:hAnsi="Calibri"/>
          <w:sz w:val="20"/>
          <w:szCs w:val="20"/>
          <w:lang w:val="en-GB"/>
        </w:rPr>
        <w:t>gather</w:t>
      </w:r>
      <w:r w:rsidR="00EE5133">
        <w:rPr>
          <w:rFonts w:ascii="Calibri" w:hAnsi="Calibri"/>
          <w:sz w:val="20"/>
          <w:szCs w:val="20"/>
          <w:lang w:val="en-GB"/>
        </w:rPr>
        <w:t xml:space="preserve">ing, various </w:t>
      </w:r>
      <w:r w:rsidR="004336A3" w:rsidRPr="00C877B0">
        <w:rPr>
          <w:rFonts w:ascii="Calibri" w:hAnsi="Calibri"/>
          <w:sz w:val="20"/>
          <w:szCs w:val="20"/>
          <w:lang w:val="en-GB"/>
        </w:rPr>
        <w:t xml:space="preserve">studies, </w:t>
      </w:r>
      <w:r>
        <w:rPr>
          <w:rFonts w:ascii="Calibri" w:hAnsi="Calibri"/>
          <w:sz w:val="20"/>
          <w:szCs w:val="20"/>
          <w:lang w:val="en-GB"/>
        </w:rPr>
        <w:t xml:space="preserve">and </w:t>
      </w:r>
      <w:r w:rsidR="004336A3" w:rsidRPr="00C877B0">
        <w:rPr>
          <w:rFonts w:ascii="Calibri" w:hAnsi="Calibri"/>
          <w:sz w:val="20"/>
          <w:szCs w:val="20"/>
          <w:lang w:val="en-GB"/>
        </w:rPr>
        <w:t>stakeholder consultations</w:t>
      </w:r>
      <w:r>
        <w:rPr>
          <w:rFonts w:ascii="Calibri" w:hAnsi="Calibri"/>
          <w:sz w:val="20"/>
          <w:szCs w:val="20"/>
          <w:lang w:val="en-GB"/>
        </w:rPr>
        <w:t xml:space="preserve"> will be undertaken with a view to further develop</w:t>
      </w:r>
      <w:r w:rsidR="00EE5133">
        <w:rPr>
          <w:rFonts w:ascii="Calibri" w:hAnsi="Calibri"/>
          <w:sz w:val="20"/>
          <w:szCs w:val="20"/>
          <w:lang w:val="en-GB"/>
        </w:rPr>
        <w:t>ing</w:t>
      </w:r>
      <w:r>
        <w:rPr>
          <w:rFonts w:ascii="Calibri" w:hAnsi="Calibri"/>
          <w:sz w:val="20"/>
          <w:szCs w:val="20"/>
          <w:lang w:val="en-GB"/>
        </w:rPr>
        <w:t xml:space="preserve"> the approved project concept (see GEF PIF attached in Annex 1) into a fully </w:t>
      </w:r>
      <w:r w:rsidRPr="00292AD4">
        <w:rPr>
          <w:rFonts w:ascii="Calibri" w:hAnsi="Calibri"/>
          <w:sz w:val="20"/>
          <w:szCs w:val="20"/>
          <w:lang w:val="en-GB"/>
        </w:rPr>
        <w:t>formulated project document for the project</w:t>
      </w:r>
      <w:r w:rsidR="004336A3" w:rsidRPr="00292AD4">
        <w:rPr>
          <w:rFonts w:ascii="Calibri" w:hAnsi="Calibri"/>
          <w:sz w:val="20"/>
          <w:szCs w:val="20"/>
          <w:lang w:val="en-GB"/>
        </w:rPr>
        <w:t xml:space="preserve"> </w:t>
      </w:r>
      <w:r w:rsidRPr="00292AD4">
        <w:rPr>
          <w:rFonts w:ascii="Calibri" w:hAnsi="Calibri"/>
          <w:sz w:val="20"/>
          <w:szCs w:val="20"/>
          <w:lang w:val="en-GB"/>
        </w:rPr>
        <w:t>"</w:t>
      </w:r>
      <w:r w:rsidR="004336A3" w:rsidRPr="00292AD4">
        <w:rPr>
          <w:rFonts w:asciiTheme="minorHAnsi" w:hAnsiTheme="minorHAnsi"/>
          <w:color w:val="000000"/>
          <w:sz w:val="20"/>
          <w:szCs w:val="20"/>
        </w:rPr>
        <w:t>Improving Environmental Management in the Mining Sector of Suriname, with Emphasis on Gold Mining</w:t>
      </w:r>
      <w:r w:rsidRPr="00292AD4">
        <w:rPr>
          <w:rFonts w:asciiTheme="minorHAnsi" w:hAnsiTheme="minorHAnsi"/>
          <w:color w:val="000000"/>
          <w:sz w:val="20"/>
          <w:szCs w:val="20"/>
        </w:rPr>
        <w:t>"</w:t>
      </w:r>
      <w:r w:rsidR="004336A3" w:rsidRPr="00292AD4">
        <w:rPr>
          <w:rFonts w:ascii="Calibri" w:hAnsi="Calibri"/>
          <w:sz w:val="20"/>
          <w:szCs w:val="20"/>
          <w:lang w:val="en-GB"/>
        </w:rPr>
        <w:t xml:space="preserve">. The project is complex, with various barriers preventing a long-term solution from being reached. </w:t>
      </w:r>
      <w:r w:rsidRPr="00292AD4">
        <w:rPr>
          <w:rFonts w:ascii="Calibri" w:hAnsi="Calibri"/>
          <w:sz w:val="20"/>
          <w:szCs w:val="20"/>
          <w:lang w:val="en-GB"/>
        </w:rPr>
        <w:t>Furthermore, t</w:t>
      </w:r>
      <w:r w:rsidR="004336A3" w:rsidRPr="00292AD4">
        <w:rPr>
          <w:rFonts w:ascii="Calibri" w:hAnsi="Calibri"/>
          <w:sz w:val="20"/>
          <w:szCs w:val="20"/>
          <w:lang w:val="en-GB"/>
        </w:rPr>
        <w:t>here are gaps in baseline information that need to be filled during the PPG and e</w:t>
      </w:r>
      <w:r w:rsidRPr="00292AD4">
        <w:rPr>
          <w:rFonts w:ascii="Calibri" w:hAnsi="Calibri"/>
          <w:sz w:val="20"/>
          <w:szCs w:val="20"/>
          <w:lang w:val="en-GB"/>
        </w:rPr>
        <w:t>xisting disperse data that need</w:t>
      </w:r>
      <w:r w:rsidR="004336A3" w:rsidRPr="00292AD4">
        <w:rPr>
          <w:rFonts w:ascii="Calibri" w:hAnsi="Calibri"/>
          <w:sz w:val="20"/>
          <w:szCs w:val="20"/>
          <w:lang w:val="en-GB"/>
        </w:rPr>
        <w:t xml:space="preserve"> to be </w:t>
      </w:r>
      <w:proofErr w:type="spellStart"/>
      <w:r w:rsidR="004336A3" w:rsidRPr="00292AD4">
        <w:rPr>
          <w:rFonts w:ascii="Calibri" w:hAnsi="Calibri"/>
          <w:sz w:val="20"/>
          <w:szCs w:val="20"/>
          <w:lang w:val="en-GB"/>
        </w:rPr>
        <w:t>analyzed</w:t>
      </w:r>
      <w:proofErr w:type="spellEnd"/>
      <w:r w:rsidR="004336A3" w:rsidRPr="00292AD4">
        <w:rPr>
          <w:rFonts w:ascii="Calibri" w:hAnsi="Calibri"/>
          <w:sz w:val="20"/>
          <w:szCs w:val="20"/>
          <w:lang w:val="en-GB"/>
        </w:rPr>
        <w:t xml:space="preserve"> and consolidated. </w:t>
      </w:r>
      <w:r w:rsidR="00EE5133" w:rsidRPr="00292AD4">
        <w:rPr>
          <w:rFonts w:ascii="Calibri" w:hAnsi="Calibri"/>
          <w:sz w:val="20"/>
          <w:szCs w:val="20"/>
          <w:lang w:val="en-GB"/>
        </w:rPr>
        <w:t xml:space="preserve">Careful analysis will be necessary to determine how the project will contribute effectively to environmental impacts across five different focal areas, including Biodiversity, Land Degradation, Chemicals and Waste, Climate Change and Sustainable Forest Management. </w:t>
      </w:r>
      <w:r w:rsidR="004336A3" w:rsidRPr="00292AD4">
        <w:rPr>
          <w:rFonts w:ascii="Calibri" w:hAnsi="Calibri"/>
          <w:sz w:val="20"/>
          <w:szCs w:val="20"/>
          <w:lang w:val="en-GB"/>
        </w:rPr>
        <w:t xml:space="preserve">A wide range of stakeholders that are involved in gold mining or affected by the impacts of gold mining will be consulted to ensure that the project </w:t>
      </w:r>
      <w:r w:rsidR="00EE5133" w:rsidRPr="00292AD4">
        <w:rPr>
          <w:rFonts w:ascii="Calibri" w:hAnsi="Calibri"/>
          <w:sz w:val="20"/>
          <w:szCs w:val="20"/>
          <w:lang w:val="en-GB"/>
        </w:rPr>
        <w:t>is responsive</w:t>
      </w:r>
      <w:r w:rsidR="004336A3" w:rsidRPr="00292AD4">
        <w:rPr>
          <w:rFonts w:ascii="Calibri" w:hAnsi="Calibri"/>
          <w:sz w:val="20"/>
          <w:szCs w:val="20"/>
          <w:lang w:val="en-GB"/>
        </w:rPr>
        <w:t xml:space="preserve"> to their needs, feasible to implement, and has broad buy-in/ ownership. </w:t>
      </w:r>
      <w:r w:rsidR="00EE5133" w:rsidRPr="00292AD4">
        <w:rPr>
          <w:rFonts w:ascii="Calibri" w:hAnsi="Calibri"/>
          <w:sz w:val="20"/>
          <w:szCs w:val="20"/>
          <w:lang w:val="en-GB"/>
        </w:rPr>
        <w:t>In addition, c</w:t>
      </w:r>
      <w:r w:rsidR="004336A3" w:rsidRPr="00292AD4">
        <w:rPr>
          <w:rFonts w:ascii="Calibri" w:hAnsi="Calibri"/>
          <w:sz w:val="20"/>
          <w:szCs w:val="20"/>
          <w:lang w:val="en-GB"/>
        </w:rPr>
        <w:t xml:space="preserve">o-financing commitments will be sought. </w:t>
      </w:r>
    </w:p>
    <w:p w14:paraId="1B63DCFC" w14:textId="77777777" w:rsidR="00292AD4" w:rsidRPr="00292AD4" w:rsidRDefault="00292AD4" w:rsidP="004336A3">
      <w:pPr>
        <w:jc w:val="both"/>
        <w:rPr>
          <w:rFonts w:ascii="Calibri" w:hAnsi="Calibri"/>
          <w:sz w:val="20"/>
          <w:szCs w:val="20"/>
          <w:lang w:val="en-GB"/>
        </w:rPr>
      </w:pPr>
    </w:p>
    <w:p w14:paraId="61217381" w14:textId="77777777" w:rsidR="004336A3" w:rsidRDefault="00292AD4" w:rsidP="004336A3">
      <w:pPr>
        <w:jc w:val="both"/>
        <w:rPr>
          <w:rFonts w:ascii="Calibri" w:hAnsi="Calibri"/>
          <w:sz w:val="20"/>
          <w:szCs w:val="20"/>
          <w:lang w:val="en-GB"/>
        </w:rPr>
      </w:pPr>
      <w:r w:rsidRPr="00292AD4">
        <w:rPr>
          <w:rFonts w:ascii="Calibri" w:hAnsi="Calibri"/>
          <w:sz w:val="20"/>
          <w:szCs w:val="20"/>
          <w:lang w:val="en-GB"/>
        </w:rPr>
        <w:t>A</w:t>
      </w:r>
      <w:r w:rsidR="0025390D" w:rsidRPr="00292AD4">
        <w:rPr>
          <w:rFonts w:ascii="Calibri" w:hAnsi="Calibri"/>
          <w:sz w:val="20"/>
          <w:szCs w:val="20"/>
          <w:lang w:val="en-GB"/>
        </w:rPr>
        <w:t xml:space="preserve">s part of its support to NIM </w:t>
      </w:r>
      <w:r w:rsidR="00D72790" w:rsidRPr="00292AD4">
        <w:rPr>
          <w:rFonts w:ascii="Calibri" w:hAnsi="Calibri"/>
          <w:sz w:val="20"/>
          <w:szCs w:val="20"/>
          <w:lang w:val="en-GB"/>
        </w:rPr>
        <w:t>implementation</w:t>
      </w:r>
      <w:r>
        <w:rPr>
          <w:rFonts w:ascii="Calibri" w:hAnsi="Calibri"/>
          <w:sz w:val="20"/>
          <w:szCs w:val="20"/>
          <w:lang w:val="en-GB"/>
        </w:rPr>
        <w:t>,</w:t>
      </w:r>
      <w:r w:rsidR="0025390D" w:rsidRPr="00292AD4">
        <w:rPr>
          <w:rFonts w:ascii="Calibri" w:hAnsi="Calibri"/>
          <w:sz w:val="20"/>
          <w:szCs w:val="20"/>
          <w:lang w:val="en-GB"/>
        </w:rPr>
        <w:t xml:space="preserve"> </w:t>
      </w:r>
      <w:r w:rsidRPr="00292AD4">
        <w:rPr>
          <w:rFonts w:ascii="Calibri" w:hAnsi="Calibri"/>
          <w:sz w:val="20"/>
          <w:szCs w:val="20"/>
          <w:lang w:val="en-GB"/>
        </w:rPr>
        <w:t>UNDP</w:t>
      </w:r>
      <w:r w:rsidR="0025390D" w:rsidRPr="00292AD4">
        <w:rPr>
          <w:rFonts w:ascii="Calibri" w:hAnsi="Calibri"/>
          <w:sz w:val="20"/>
          <w:szCs w:val="20"/>
          <w:lang w:val="en-GB"/>
        </w:rPr>
        <w:t xml:space="preserve"> Suriname will provide close guidance to ensure timely delivery of the final outputs. This includes but is not limited to sourcing of technical assistance for the studies and quality assurance </w:t>
      </w:r>
      <w:r w:rsidRPr="00292AD4">
        <w:rPr>
          <w:rFonts w:ascii="Calibri" w:hAnsi="Calibri"/>
          <w:sz w:val="20"/>
          <w:szCs w:val="20"/>
          <w:lang w:val="en-GB"/>
        </w:rPr>
        <w:t xml:space="preserve">as </w:t>
      </w:r>
      <w:r w:rsidR="0025390D" w:rsidRPr="00292AD4">
        <w:rPr>
          <w:rFonts w:ascii="Calibri" w:hAnsi="Calibri"/>
          <w:sz w:val="20"/>
          <w:szCs w:val="20"/>
          <w:lang w:val="en-GB"/>
        </w:rPr>
        <w:t>per the applicable social and environmental safeguards.</w:t>
      </w:r>
      <w:r w:rsidR="00D71B0F">
        <w:rPr>
          <w:rFonts w:ascii="Calibri" w:hAnsi="Calibri"/>
          <w:sz w:val="20"/>
          <w:szCs w:val="20"/>
          <w:lang w:val="en-GB"/>
        </w:rPr>
        <w:t xml:space="preserve"> </w:t>
      </w:r>
    </w:p>
    <w:p w14:paraId="5B591266" w14:textId="77777777" w:rsidR="00EE5133" w:rsidRDefault="00EE5133" w:rsidP="004336A3">
      <w:pPr>
        <w:jc w:val="both"/>
        <w:rPr>
          <w:rFonts w:ascii="Calibri" w:hAnsi="Calibri"/>
          <w:sz w:val="20"/>
          <w:szCs w:val="20"/>
          <w:lang w:val="en-GB"/>
        </w:rPr>
      </w:pPr>
    </w:p>
    <w:p w14:paraId="0323BA89" w14:textId="57DC5780" w:rsidR="002F26E2" w:rsidRDefault="004336A3" w:rsidP="004336A3">
      <w:pPr>
        <w:jc w:val="both"/>
        <w:rPr>
          <w:rFonts w:ascii="Calibri" w:hAnsi="Calibri"/>
          <w:sz w:val="20"/>
          <w:szCs w:val="20"/>
          <w:lang w:val="en-GB"/>
        </w:rPr>
      </w:pPr>
      <w:r>
        <w:rPr>
          <w:rFonts w:ascii="Calibri" w:hAnsi="Calibri"/>
          <w:sz w:val="20"/>
          <w:szCs w:val="20"/>
          <w:lang w:val="en-GB"/>
        </w:rPr>
        <w:t xml:space="preserve">The final outputs </w:t>
      </w:r>
      <w:r w:rsidR="00F57182" w:rsidRPr="00CE427A">
        <w:rPr>
          <w:rFonts w:ascii="Calibri" w:hAnsi="Calibri"/>
          <w:sz w:val="20"/>
          <w:szCs w:val="20"/>
          <w:lang w:val="en-GB"/>
        </w:rPr>
        <w:t xml:space="preserve">of the </w:t>
      </w:r>
      <w:r w:rsidR="00AA2AF5" w:rsidRPr="00CE427A">
        <w:rPr>
          <w:rFonts w:ascii="Calibri" w:hAnsi="Calibri"/>
          <w:sz w:val="20"/>
          <w:szCs w:val="20"/>
          <w:lang w:val="en-GB"/>
        </w:rPr>
        <w:t xml:space="preserve">initiation plan </w:t>
      </w:r>
      <w:r w:rsidR="00472A56">
        <w:rPr>
          <w:rFonts w:ascii="Calibri" w:hAnsi="Calibri"/>
          <w:sz w:val="20"/>
          <w:szCs w:val="20"/>
          <w:lang w:val="en-GB"/>
        </w:rPr>
        <w:t xml:space="preserve">which will have to be submitted on time to UNDP for final technical clearance and financial clearance and to the GEF Secretariat for review not later than September 2017 </w:t>
      </w:r>
      <w:r w:rsidR="00AA2AF5" w:rsidRPr="00CE427A">
        <w:rPr>
          <w:rFonts w:ascii="Calibri" w:hAnsi="Calibri"/>
          <w:sz w:val="20"/>
          <w:szCs w:val="20"/>
          <w:lang w:val="en-GB"/>
        </w:rPr>
        <w:t xml:space="preserve">will </w:t>
      </w:r>
      <w:r w:rsidR="00472A56">
        <w:rPr>
          <w:rFonts w:ascii="Calibri" w:hAnsi="Calibri"/>
          <w:sz w:val="20"/>
          <w:szCs w:val="20"/>
          <w:lang w:val="en-GB"/>
        </w:rPr>
        <w:t>include: 1)</w:t>
      </w:r>
      <w:r w:rsidR="00800199">
        <w:rPr>
          <w:rFonts w:ascii="Calibri" w:hAnsi="Calibri"/>
          <w:sz w:val="20"/>
          <w:szCs w:val="20"/>
          <w:lang w:val="en-GB"/>
        </w:rPr>
        <w:t xml:space="preserve"> </w:t>
      </w:r>
      <w:hyperlink r:id="rId11" w:history="1">
        <w:r w:rsidR="00AA2AF5" w:rsidRPr="004A0C4E">
          <w:rPr>
            <w:rStyle w:val="Hyperlink"/>
            <w:rFonts w:ascii="Calibri" w:hAnsi="Calibri"/>
            <w:color w:val="000000" w:themeColor="text1"/>
            <w:sz w:val="20"/>
            <w:szCs w:val="20"/>
            <w:lang w:val="en-GB"/>
          </w:rPr>
          <w:t>UNDP-</w:t>
        </w:r>
        <w:r w:rsidR="00F57182" w:rsidRPr="004A0C4E">
          <w:rPr>
            <w:rStyle w:val="Hyperlink"/>
            <w:rFonts w:ascii="Calibri" w:hAnsi="Calibri"/>
            <w:color w:val="000000" w:themeColor="text1"/>
            <w:sz w:val="20"/>
            <w:szCs w:val="20"/>
            <w:lang w:val="en-GB"/>
          </w:rPr>
          <w:t xml:space="preserve">GEF </w:t>
        </w:r>
        <w:r w:rsidR="00AA2AF5" w:rsidRPr="004A0C4E">
          <w:rPr>
            <w:rStyle w:val="Hyperlink"/>
            <w:rFonts w:ascii="Calibri" w:hAnsi="Calibri"/>
            <w:color w:val="000000" w:themeColor="text1"/>
            <w:sz w:val="20"/>
            <w:szCs w:val="20"/>
            <w:lang w:val="en-GB"/>
          </w:rPr>
          <w:t>project document</w:t>
        </w:r>
      </w:hyperlink>
      <w:r w:rsidR="00472A56" w:rsidRPr="004A0C4E">
        <w:rPr>
          <w:rStyle w:val="Hyperlink"/>
          <w:rFonts w:ascii="Calibri" w:hAnsi="Calibri"/>
          <w:color w:val="000000" w:themeColor="text1"/>
          <w:sz w:val="20"/>
          <w:szCs w:val="20"/>
          <w:lang w:val="en-GB"/>
        </w:rPr>
        <w:t xml:space="preserve"> including all the annexes</w:t>
      </w:r>
      <w:r w:rsidR="00800199">
        <w:rPr>
          <w:rStyle w:val="Hyperlink"/>
          <w:rFonts w:ascii="Calibri" w:hAnsi="Calibri"/>
          <w:color w:val="000000" w:themeColor="text1"/>
          <w:sz w:val="20"/>
          <w:szCs w:val="20"/>
          <w:lang w:val="en-GB"/>
        </w:rPr>
        <w:t>,</w:t>
      </w:r>
      <w:r w:rsidR="00472A56" w:rsidRPr="004A0C4E">
        <w:rPr>
          <w:rFonts w:ascii="Calibri" w:hAnsi="Calibri"/>
          <w:color w:val="000000" w:themeColor="text1"/>
          <w:sz w:val="20"/>
          <w:szCs w:val="20"/>
          <w:lang w:val="en-GB"/>
        </w:rPr>
        <w:t xml:space="preserve"> 2)</w:t>
      </w:r>
      <w:r w:rsidR="00800199">
        <w:rPr>
          <w:rFonts w:ascii="Calibri" w:hAnsi="Calibri"/>
          <w:color w:val="000000" w:themeColor="text1"/>
          <w:sz w:val="20"/>
          <w:szCs w:val="20"/>
          <w:lang w:val="en-GB"/>
        </w:rPr>
        <w:t xml:space="preserve"> </w:t>
      </w:r>
      <w:hyperlink r:id="rId12" w:history="1">
        <w:r w:rsidR="002F26E2" w:rsidRPr="004A0C4E">
          <w:rPr>
            <w:rStyle w:val="Hyperlink"/>
            <w:rFonts w:ascii="Calibri" w:hAnsi="Calibri"/>
            <w:color w:val="000000" w:themeColor="text1"/>
            <w:sz w:val="20"/>
            <w:szCs w:val="20"/>
            <w:lang w:val="en-GB"/>
          </w:rPr>
          <w:t>GEF CEO endorsement template</w:t>
        </w:r>
      </w:hyperlink>
      <w:r w:rsidR="00472A56" w:rsidRPr="004A0C4E">
        <w:rPr>
          <w:rStyle w:val="Hyperlink"/>
          <w:rFonts w:ascii="Calibri" w:hAnsi="Calibri"/>
          <w:color w:val="000000" w:themeColor="text1"/>
          <w:sz w:val="20"/>
          <w:szCs w:val="20"/>
          <w:lang w:val="en-GB"/>
        </w:rPr>
        <w:t xml:space="preserve"> including all the annexes</w:t>
      </w:r>
      <w:r w:rsidR="00800199">
        <w:rPr>
          <w:rStyle w:val="Hyperlink"/>
          <w:rFonts w:ascii="Calibri" w:hAnsi="Calibri"/>
          <w:color w:val="000000" w:themeColor="text1"/>
          <w:sz w:val="20"/>
          <w:szCs w:val="20"/>
          <w:lang w:val="en-GB"/>
        </w:rPr>
        <w:t>,</w:t>
      </w:r>
      <w:r w:rsidR="002F26E2">
        <w:rPr>
          <w:rFonts w:ascii="Calibri" w:hAnsi="Calibri"/>
          <w:sz w:val="20"/>
          <w:szCs w:val="20"/>
          <w:lang w:val="en-GB"/>
        </w:rPr>
        <w:t xml:space="preserve"> </w:t>
      </w:r>
      <w:r w:rsidR="00472A56">
        <w:rPr>
          <w:rFonts w:ascii="Calibri" w:hAnsi="Calibri"/>
          <w:sz w:val="20"/>
          <w:szCs w:val="20"/>
          <w:lang w:val="en-GB"/>
        </w:rPr>
        <w:t>3) the full set of letter of co</w:t>
      </w:r>
      <w:r w:rsidR="009A7302">
        <w:rPr>
          <w:rFonts w:ascii="Calibri" w:hAnsi="Calibri"/>
          <w:sz w:val="20"/>
          <w:szCs w:val="20"/>
          <w:lang w:val="en-GB"/>
        </w:rPr>
        <w:t>-</w:t>
      </w:r>
      <w:r w:rsidR="00472A56">
        <w:rPr>
          <w:rFonts w:ascii="Calibri" w:hAnsi="Calibri"/>
          <w:sz w:val="20"/>
          <w:szCs w:val="20"/>
          <w:lang w:val="en-GB"/>
        </w:rPr>
        <w:t>finances</w:t>
      </w:r>
      <w:r w:rsidR="00AA2AF5" w:rsidRPr="00CE427A">
        <w:rPr>
          <w:rFonts w:ascii="Calibri" w:hAnsi="Calibri"/>
          <w:sz w:val="20"/>
          <w:szCs w:val="20"/>
          <w:lang w:val="en-GB"/>
        </w:rPr>
        <w:t xml:space="preserve">.  </w:t>
      </w:r>
    </w:p>
    <w:p w14:paraId="0CB7C754" w14:textId="77777777" w:rsidR="004336A3" w:rsidRDefault="004336A3" w:rsidP="004336A3">
      <w:pPr>
        <w:jc w:val="both"/>
        <w:rPr>
          <w:rFonts w:ascii="Calibri" w:hAnsi="Calibri"/>
          <w:sz w:val="20"/>
          <w:szCs w:val="20"/>
          <w:lang w:val="en-GB"/>
        </w:rPr>
      </w:pPr>
    </w:p>
    <w:p w14:paraId="59F29FF8" w14:textId="0CFD0734" w:rsidR="003D0384" w:rsidRDefault="004336A3" w:rsidP="00DB0245">
      <w:pPr>
        <w:jc w:val="both"/>
        <w:rPr>
          <w:rFonts w:ascii="Calibri" w:hAnsi="Calibri"/>
          <w:sz w:val="20"/>
          <w:szCs w:val="20"/>
          <w:lang w:val="en-GB"/>
        </w:rPr>
      </w:pPr>
      <w:r>
        <w:rPr>
          <w:rFonts w:ascii="Calibri" w:hAnsi="Calibri"/>
          <w:sz w:val="20"/>
          <w:szCs w:val="20"/>
          <w:lang w:val="en-GB"/>
        </w:rPr>
        <w:t>This Initiation Plan provides further det</w:t>
      </w:r>
      <w:r w:rsidR="00EE5133">
        <w:rPr>
          <w:rFonts w:ascii="Calibri" w:hAnsi="Calibri"/>
          <w:sz w:val="20"/>
          <w:szCs w:val="20"/>
          <w:lang w:val="en-GB"/>
        </w:rPr>
        <w:t xml:space="preserve">ail on the specific activities to </w:t>
      </w:r>
      <w:r>
        <w:rPr>
          <w:rFonts w:ascii="Calibri" w:hAnsi="Calibri"/>
          <w:sz w:val="20"/>
          <w:szCs w:val="20"/>
          <w:lang w:val="en-GB"/>
        </w:rPr>
        <w:t>be carried out during the preparatory phase, the cost of the activities and the experts</w:t>
      </w:r>
      <w:r w:rsidR="00C877B0">
        <w:rPr>
          <w:rFonts w:ascii="Calibri" w:hAnsi="Calibri"/>
          <w:sz w:val="20"/>
          <w:szCs w:val="20"/>
          <w:lang w:val="en-GB"/>
        </w:rPr>
        <w:t xml:space="preserve"> that will need to be hired</w:t>
      </w:r>
      <w:r>
        <w:rPr>
          <w:rFonts w:ascii="Calibri" w:hAnsi="Calibri"/>
          <w:sz w:val="20"/>
          <w:szCs w:val="20"/>
          <w:lang w:val="en-GB"/>
        </w:rPr>
        <w:t>.</w:t>
      </w:r>
    </w:p>
    <w:p w14:paraId="4BEFD220" w14:textId="77777777" w:rsidR="00A44AB5" w:rsidRPr="00CE427A" w:rsidRDefault="00A44AB5" w:rsidP="00A44AB5">
      <w:pPr>
        <w:rPr>
          <w:rFonts w:ascii="Calibri" w:hAnsi="Calibri"/>
          <w:sz w:val="20"/>
          <w:szCs w:val="20"/>
          <w:lang w:val="en-GB"/>
        </w:rPr>
      </w:pPr>
    </w:p>
    <w:p w14:paraId="4A5CFCA7" w14:textId="77777777" w:rsidR="00F57182" w:rsidRDefault="00F57182" w:rsidP="001643CF">
      <w:pPr>
        <w:numPr>
          <w:ilvl w:val="0"/>
          <w:numId w:val="2"/>
        </w:numPr>
        <w:rPr>
          <w:rFonts w:ascii="Calibri" w:hAnsi="Calibri"/>
          <w:b/>
          <w:sz w:val="20"/>
          <w:szCs w:val="20"/>
          <w:lang w:val="en-GB"/>
        </w:rPr>
      </w:pPr>
      <w:r w:rsidRPr="00143368">
        <w:rPr>
          <w:rFonts w:ascii="Calibri" w:hAnsi="Calibri"/>
          <w:b/>
          <w:sz w:val="20"/>
          <w:szCs w:val="20"/>
          <w:lang w:val="en-GB"/>
        </w:rPr>
        <w:t>Project preparation activities</w:t>
      </w:r>
      <w:r w:rsidR="002F26E2" w:rsidRPr="00143368">
        <w:rPr>
          <w:rFonts w:ascii="Calibri" w:hAnsi="Calibri"/>
          <w:b/>
          <w:sz w:val="20"/>
          <w:szCs w:val="20"/>
          <w:lang w:val="en-GB"/>
        </w:rPr>
        <w:t xml:space="preserve">:  </w:t>
      </w:r>
    </w:p>
    <w:p w14:paraId="6C556323" w14:textId="77777777" w:rsidR="006C7111" w:rsidRPr="00760FE3" w:rsidRDefault="006C7111" w:rsidP="00F57182">
      <w:pPr>
        <w:rPr>
          <w:rFonts w:ascii="Calibri" w:hAnsi="Calibri"/>
          <w:b/>
          <w:smallCaps/>
          <w:sz w:val="20"/>
          <w:szCs w:val="20"/>
        </w:rPr>
      </w:pPr>
    </w:p>
    <w:p w14:paraId="22C93911" w14:textId="77777777" w:rsidR="006C7111" w:rsidRPr="006C7111" w:rsidRDefault="006C7111" w:rsidP="003A37B3">
      <w:pPr>
        <w:rPr>
          <w:rFonts w:ascii="Calibri" w:hAnsi="Calibri"/>
          <w:sz w:val="20"/>
          <w:szCs w:val="20"/>
          <w:lang w:val="en-GB"/>
        </w:rPr>
      </w:pPr>
      <w:r w:rsidRPr="00F343A6">
        <w:rPr>
          <w:rFonts w:ascii="Calibri" w:hAnsi="Calibri"/>
          <w:sz w:val="20"/>
          <w:szCs w:val="20"/>
          <w:lang w:val="en-GB"/>
        </w:rPr>
        <w:t xml:space="preserve">The PPG phase will commence with an inception workshop/ kick-off event to enable early information sharing among </w:t>
      </w:r>
      <w:r w:rsidR="00F343A6" w:rsidRPr="00F343A6">
        <w:rPr>
          <w:rFonts w:ascii="Calibri" w:hAnsi="Calibri"/>
          <w:sz w:val="20"/>
          <w:szCs w:val="20"/>
          <w:lang w:val="en-GB"/>
        </w:rPr>
        <w:t>the main</w:t>
      </w:r>
      <w:r w:rsidRPr="00F343A6">
        <w:rPr>
          <w:rFonts w:ascii="Calibri" w:hAnsi="Calibri"/>
          <w:sz w:val="20"/>
          <w:szCs w:val="20"/>
          <w:lang w:val="en-GB"/>
        </w:rPr>
        <w:t xml:space="preserve"> stakeholders. Throughout the PPG phase, stakeholders will be kept informed of key milestones and drafts will be shared as appropriate.</w:t>
      </w:r>
      <w:r>
        <w:rPr>
          <w:rFonts w:ascii="Calibri" w:hAnsi="Calibri"/>
          <w:sz w:val="20"/>
          <w:szCs w:val="20"/>
          <w:lang w:val="en-GB"/>
        </w:rPr>
        <w:t xml:space="preserve"> </w:t>
      </w:r>
    </w:p>
    <w:p w14:paraId="1C9F04B0" w14:textId="77777777" w:rsidR="006C7111" w:rsidRDefault="006C7111" w:rsidP="003A37B3">
      <w:pPr>
        <w:rPr>
          <w:rFonts w:ascii="Calibri" w:hAnsi="Calibri"/>
          <w:sz w:val="20"/>
          <w:szCs w:val="20"/>
          <w:u w:val="single"/>
          <w:lang w:val="en-GB"/>
        </w:rPr>
      </w:pPr>
    </w:p>
    <w:p w14:paraId="1B83A0AB" w14:textId="77777777" w:rsidR="00F57182" w:rsidRDefault="00CE427A" w:rsidP="003A37B3">
      <w:pPr>
        <w:rPr>
          <w:rFonts w:ascii="Calibri" w:hAnsi="Calibri"/>
          <w:sz w:val="20"/>
          <w:szCs w:val="20"/>
          <w:u w:val="single"/>
          <w:lang w:val="en-GB"/>
        </w:rPr>
      </w:pPr>
      <w:r>
        <w:rPr>
          <w:rFonts w:ascii="Calibri" w:hAnsi="Calibri"/>
          <w:sz w:val="20"/>
          <w:szCs w:val="20"/>
          <w:u w:val="single"/>
          <w:lang w:val="en-GB"/>
        </w:rPr>
        <w:t xml:space="preserve">Component A:  </w:t>
      </w:r>
      <w:r w:rsidR="004336A3">
        <w:rPr>
          <w:rFonts w:ascii="Calibri" w:hAnsi="Calibri"/>
          <w:sz w:val="20"/>
          <w:szCs w:val="20"/>
          <w:u w:val="single"/>
          <w:lang w:val="en-GB"/>
        </w:rPr>
        <w:t>Technical studies and data gathering</w:t>
      </w:r>
    </w:p>
    <w:p w14:paraId="23B77399" w14:textId="77777777" w:rsidR="00B40BE7" w:rsidRDefault="00B40BE7" w:rsidP="00990FBD">
      <w:pPr>
        <w:jc w:val="both"/>
        <w:rPr>
          <w:rFonts w:ascii="Calibri" w:hAnsi="Calibri"/>
          <w:sz w:val="20"/>
          <w:szCs w:val="20"/>
          <w:lang w:val="en-GB"/>
        </w:rPr>
      </w:pPr>
    </w:p>
    <w:p w14:paraId="4FDA8641" w14:textId="77777777" w:rsidR="005B5A2F" w:rsidRPr="003F0202" w:rsidRDefault="005B5A2F" w:rsidP="00EE5133">
      <w:pPr>
        <w:numPr>
          <w:ilvl w:val="1"/>
          <w:numId w:val="3"/>
        </w:numPr>
        <w:rPr>
          <w:rFonts w:ascii="Calibri" w:hAnsi="Calibri"/>
          <w:sz w:val="20"/>
          <w:szCs w:val="20"/>
          <w:lang w:val="en-GB"/>
        </w:rPr>
      </w:pPr>
      <w:r w:rsidRPr="003F0202">
        <w:rPr>
          <w:rFonts w:ascii="Calibri" w:hAnsi="Calibri"/>
          <w:sz w:val="20"/>
          <w:szCs w:val="20"/>
          <w:lang w:val="en-GB"/>
        </w:rPr>
        <w:t>Baseline studies: Various baseline studies will be carried out during the PPG stage. These include</w:t>
      </w:r>
    </w:p>
    <w:p w14:paraId="0D5D4502" w14:textId="77777777" w:rsidR="005B5A2F" w:rsidRDefault="003F0202" w:rsidP="00EE5133">
      <w:pPr>
        <w:pStyle w:val="ListParagraph"/>
        <w:ind w:left="1440"/>
        <w:rPr>
          <w:rFonts w:asciiTheme="minorHAnsi" w:hAnsiTheme="minorHAnsi"/>
          <w:sz w:val="20"/>
          <w:szCs w:val="20"/>
        </w:rPr>
      </w:pPr>
      <w:r>
        <w:rPr>
          <w:rFonts w:asciiTheme="minorHAnsi" w:hAnsiTheme="minorHAnsi"/>
          <w:sz w:val="20"/>
          <w:szCs w:val="20"/>
        </w:rPr>
        <w:t>s</w:t>
      </w:r>
      <w:r w:rsidR="005B5A2F" w:rsidRPr="005B5A2F">
        <w:rPr>
          <w:rFonts w:asciiTheme="minorHAnsi" w:hAnsiTheme="minorHAnsi"/>
          <w:sz w:val="20"/>
          <w:szCs w:val="20"/>
        </w:rPr>
        <w:t>tudies on:</w:t>
      </w:r>
    </w:p>
    <w:p w14:paraId="4E2D0596" w14:textId="77777777" w:rsidR="00EE5133" w:rsidRPr="005B5A2F" w:rsidRDefault="00EE5133" w:rsidP="00EE5133">
      <w:pPr>
        <w:pStyle w:val="ListParagraph"/>
        <w:ind w:left="1440"/>
        <w:rPr>
          <w:rFonts w:asciiTheme="minorHAnsi" w:hAnsiTheme="minorHAnsi"/>
          <w:sz w:val="20"/>
          <w:szCs w:val="20"/>
        </w:rPr>
      </w:pPr>
    </w:p>
    <w:p w14:paraId="303C3D9C" w14:textId="77777777" w:rsidR="005B5A2F" w:rsidRPr="005B5A2F" w:rsidRDefault="003F0202" w:rsidP="00DB0245">
      <w:pPr>
        <w:pStyle w:val="ListParagraph"/>
        <w:ind w:left="360"/>
        <w:jc w:val="both"/>
        <w:rPr>
          <w:rFonts w:asciiTheme="minorHAnsi" w:hAnsiTheme="minorHAnsi"/>
          <w:sz w:val="20"/>
          <w:szCs w:val="20"/>
        </w:rPr>
      </w:pPr>
      <w:r>
        <w:rPr>
          <w:rFonts w:asciiTheme="minorHAnsi" w:hAnsiTheme="minorHAnsi"/>
          <w:sz w:val="20"/>
          <w:szCs w:val="20"/>
        </w:rPr>
        <w:t>a</w:t>
      </w:r>
      <w:r w:rsidR="005B5A2F" w:rsidRPr="005B5A2F">
        <w:rPr>
          <w:rFonts w:asciiTheme="minorHAnsi" w:hAnsiTheme="minorHAnsi"/>
          <w:sz w:val="20"/>
          <w:szCs w:val="20"/>
        </w:rPr>
        <w:t xml:space="preserve">) Policy, legal and institutional context of the project and appropriate project interventions to strengthen the policy framework and increase the institutional capacity to manage mining, in particular gold mining; </w:t>
      </w:r>
    </w:p>
    <w:p w14:paraId="121455A7" w14:textId="77777777" w:rsidR="005B5A2F" w:rsidRPr="005B5A2F" w:rsidRDefault="003F0202" w:rsidP="00DB0245">
      <w:pPr>
        <w:pStyle w:val="ListParagraph"/>
        <w:ind w:left="360"/>
        <w:jc w:val="both"/>
        <w:rPr>
          <w:rFonts w:asciiTheme="minorHAnsi" w:hAnsiTheme="minorHAnsi"/>
          <w:sz w:val="20"/>
          <w:szCs w:val="20"/>
        </w:rPr>
      </w:pPr>
      <w:r>
        <w:rPr>
          <w:rFonts w:asciiTheme="minorHAnsi" w:hAnsiTheme="minorHAnsi"/>
          <w:sz w:val="20"/>
          <w:szCs w:val="20"/>
        </w:rPr>
        <w:t>b</w:t>
      </w:r>
      <w:r w:rsidR="005B5A2F" w:rsidRPr="005B5A2F">
        <w:rPr>
          <w:rFonts w:asciiTheme="minorHAnsi" w:hAnsiTheme="minorHAnsi"/>
          <w:sz w:val="20"/>
          <w:szCs w:val="20"/>
        </w:rPr>
        <w:t>) Socio-economic context of the project and appropriate project interventions to address socio-economic barriers and promote sustainable livelihoods;</w:t>
      </w:r>
    </w:p>
    <w:p w14:paraId="3126A230" w14:textId="77777777" w:rsidR="005B5A2F" w:rsidRPr="005B5A2F" w:rsidRDefault="003F0202" w:rsidP="00DB0245">
      <w:pPr>
        <w:pStyle w:val="ListParagraph"/>
        <w:shd w:val="clear" w:color="auto" w:fill="FFFFFF" w:themeFill="background1"/>
        <w:ind w:left="360"/>
        <w:jc w:val="both"/>
        <w:rPr>
          <w:rFonts w:asciiTheme="minorHAnsi" w:hAnsiTheme="minorHAnsi"/>
          <w:sz w:val="20"/>
          <w:szCs w:val="20"/>
        </w:rPr>
      </w:pPr>
      <w:r>
        <w:rPr>
          <w:rFonts w:asciiTheme="minorHAnsi" w:hAnsiTheme="minorHAnsi"/>
          <w:sz w:val="20"/>
          <w:szCs w:val="20"/>
        </w:rPr>
        <w:t>c</w:t>
      </w:r>
      <w:r w:rsidR="005B5A2F" w:rsidRPr="005B5A2F">
        <w:rPr>
          <w:rFonts w:asciiTheme="minorHAnsi" w:hAnsiTheme="minorHAnsi"/>
          <w:sz w:val="20"/>
          <w:szCs w:val="20"/>
        </w:rPr>
        <w:t>) Environmental impacts of mining in Suriname, in particular gold mining, and threats from mining related to biodiversity loss, land degradation, climate change, unsustainable forest management and mercury contamination. This study will also identify the most strategic project intervention to address these environmental impacts;</w:t>
      </w:r>
    </w:p>
    <w:p w14:paraId="3228DFF5" w14:textId="77777777" w:rsidR="00EE5133" w:rsidRDefault="003F0202" w:rsidP="00DB0245">
      <w:pPr>
        <w:pStyle w:val="ListParagraph"/>
        <w:shd w:val="clear" w:color="auto" w:fill="FFFFFF" w:themeFill="background1"/>
        <w:ind w:left="360"/>
        <w:jc w:val="both"/>
        <w:rPr>
          <w:rFonts w:asciiTheme="minorHAnsi" w:hAnsiTheme="minorHAnsi"/>
          <w:sz w:val="20"/>
          <w:szCs w:val="20"/>
        </w:rPr>
      </w:pPr>
      <w:r>
        <w:rPr>
          <w:rFonts w:asciiTheme="minorHAnsi" w:hAnsiTheme="minorHAnsi"/>
          <w:sz w:val="20"/>
          <w:szCs w:val="20"/>
        </w:rPr>
        <w:t>d</w:t>
      </w:r>
      <w:r w:rsidR="005B5A2F" w:rsidRPr="005B5A2F">
        <w:rPr>
          <w:rFonts w:asciiTheme="minorHAnsi" w:hAnsiTheme="minorHAnsi"/>
          <w:sz w:val="20"/>
          <w:szCs w:val="20"/>
        </w:rPr>
        <w:t>) The most feasible technologies and practices to promote</w:t>
      </w:r>
      <w:r w:rsidR="00EE5133">
        <w:rPr>
          <w:rFonts w:asciiTheme="minorHAnsi" w:hAnsiTheme="minorHAnsi"/>
          <w:sz w:val="20"/>
          <w:szCs w:val="20"/>
        </w:rPr>
        <w:t xml:space="preserve"> through the project intervention in order</w:t>
      </w:r>
      <w:r w:rsidR="005B5A2F" w:rsidRPr="005B5A2F">
        <w:rPr>
          <w:rFonts w:asciiTheme="minorHAnsi" w:hAnsiTheme="minorHAnsi"/>
          <w:sz w:val="20"/>
          <w:szCs w:val="20"/>
        </w:rPr>
        <w:t xml:space="preserve"> to reduce negative environmental impacts, including non-mercury technologies, and those that have the highest likelihood of uptake among miners. This study will also identify the associated training needs to support adoption of these technologies and practices and provide recommendations as to the location of </w:t>
      </w:r>
      <w:r w:rsidR="00EE5133">
        <w:rPr>
          <w:rFonts w:asciiTheme="minorHAnsi" w:hAnsiTheme="minorHAnsi"/>
          <w:sz w:val="20"/>
          <w:szCs w:val="20"/>
        </w:rPr>
        <w:t>the demonstration site</w:t>
      </w:r>
      <w:r w:rsidR="005B5A2F" w:rsidRPr="005B5A2F">
        <w:rPr>
          <w:rFonts w:asciiTheme="minorHAnsi" w:hAnsiTheme="minorHAnsi"/>
          <w:sz w:val="20"/>
          <w:szCs w:val="20"/>
        </w:rPr>
        <w:t xml:space="preserve"> </w:t>
      </w:r>
      <w:r w:rsidR="00EE5133">
        <w:rPr>
          <w:rFonts w:asciiTheme="minorHAnsi" w:hAnsiTheme="minorHAnsi"/>
          <w:sz w:val="20"/>
          <w:szCs w:val="20"/>
        </w:rPr>
        <w:t>to showcase</w:t>
      </w:r>
      <w:r w:rsidR="005B5A2F" w:rsidRPr="005B5A2F">
        <w:rPr>
          <w:rFonts w:asciiTheme="minorHAnsi" w:hAnsiTheme="minorHAnsi"/>
          <w:sz w:val="20"/>
          <w:szCs w:val="20"/>
        </w:rPr>
        <w:t xml:space="preserve"> non-mercury technologies and </w:t>
      </w:r>
      <w:r w:rsidR="00EE5133">
        <w:rPr>
          <w:rFonts w:asciiTheme="minorHAnsi" w:hAnsiTheme="minorHAnsi"/>
          <w:sz w:val="20"/>
          <w:szCs w:val="20"/>
        </w:rPr>
        <w:t xml:space="preserve">land rehabilitation practices. </w:t>
      </w:r>
    </w:p>
    <w:p w14:paraId="65248FA5" w14:textId="77777777" w:rsidR="005B5A2F" w:rsidRDefault="003F0202" w:rsidP="00DB0245">
      <w:pPr>
        <w:pStyle w:val="ListParagraph"/>
        <w:shd w:val="clear" w:color="auto" w:fill="FFFFFF" w:themeFill="background1"/>
        <w:ind w:left="360"/>
        <w:jc w:val="both"/>
        <w:rPr>
          <w:rFonts w:asciiTheme="minorHAnsi" w:hAnsiTheme="minorHAnsi"/>
          <w:sz w:val="20"/>
          <w:szCs w:val="20"/>
        </w:rPr>
      </w:pPr>
      <w:r>
        <w:rPr>
          <w:rFonts w:asciiTheme="minorHAnsi" w:hAnsiTheme="minorHAnsi"/>
          <w:sz w:val="20"/>
          <w:szCs w:val="20"/>
        </w:rPr>
        <w:lastRenderedPageBreak/>
        <w:t>e</w:t>
      </w:r>
      <w:r w:rsidR="005B5A2F" w:rsidRPr="005B5A2F">
        <w:rPr>
          <w:rFonts w:asciiTheme="minorHAnsi" w:hAnsiTheme="minorHAnsi"/>
          <w:sz w:val="20"/>
          <w:szCs w:val="20"/>
        </w:rPr>
        <w:t>) The PPG phase will provide support through the purchase of materials and goods for government workers to carry out monitoring/ sampling in the field to obtain baseline data as necessary for the completion of the Project Strategic Results Framework</w:t>
      </w:r>
      <w:r w:rsidR="00EE5133">
        <w:rPr>
          <w:rFonts w:asciiTheme="minorHAnsi" w:hAnsiTheme="minorHAnsi"/>
          <w:sz w:val="20"/>
          <w:szCs w:val="20"/>
        </w:rPr>
        <w:t xml:space="preserve"> and/or Project Document</w:t>
      </w:r>
      <w:r w:rsidR="005B5A2F" w:rsidRPr="005B5A2F">
        <w:rPr>
          <w:rFonts w:asciiTheme="minorHAnsi" w:hAnsiTheme="minorHAnsi"/>
          <w:sz w:val="20"/>
          <w:szCs w:val="20"/>
        </w:rPr>
        <w:t>.</w:t>
      </w:r>
    </w:p>
    <w:p w14:paraId="46A79E62" w14:textId="77777777" w:rsidR="005B5A2F" w:rsidRPr="005B5A2F" w:rsidRDefault="005B5A2F" w:rsidP="005B5A2F">
      <w:pPr>
        <w:pStyle w:val="ListParagraph"/>
        <w:shd w:val="clear" w:color="auto" w:fill="FFFFFF" w:themeFill="background1"/>
        <w:ind w:left="360"/>
        <w:rPr>
          <w:rFonts w:asciiTheme="minorHAnsi" w:hAnsiTheme="minorHAnsi"/>
          <w:sz w:val="20"/>
          <w:szCs w:val="20"/>
        </w:rPr>
      </w:pPr>
    </w:p>
    <w:p w14:paraId="2773EF98" w14:textId="77777777" w:rsidR="005B5A2F" w:rsidRDefault="005B5A2F" w:rsidP="00DB0245">
      <w:pPr>
        <w:numPr>
          <w:ilvl w:val="1"/>
          <w:numId w:val="3"/>
        </w:numPr>
        <w:jc w:val="both"/>
        <w:rPr>
          <w:rFonts w:ascii="Calibri" w:hAnsi="Calibri"/>
          <w:sz w:val="20"/>
          <w:szCs w:val="20"/>
          <w:lang w:val="en-GB"/>
        </w:rPr>
      </w:pPr>
      <w:r w:rsidRPr="00A62116">
        <w:rPr>
          <w:rFonts w:ascii="Calibri" w:hAnsi="Calibri"/>
          <w:sz w:val="20"/>
          <w:szCs w:val="20"/>
          <w:lang w:val="en-GB"/>
        </w:rPr>
        <w:t>Studies to address any opportunities/risks identified during an environmental and social screening of the project proposal:  see attached pre-screening.</w:t>
      </w:r>
    </w:p>
    <w:p w14:paraId="389E8846" w14:textId="77777777" w:rsidR="00DB0245" w:rsidRDefault="00DB0245" w:rsidP="004A0C4E">
      <w:pPr>
        <w:ind w:left="1440"/>
        <w:jc w:val="both"/>
        <w:rPr>
          <w:rFonts w:ascii="Calibri" w:hAnsi="Calibri"/>
          <w:sz w:val="20"/>
          <w:szCs w:val="20"/>
          <w:lang w:val="en-GB"/>
        </w:rPr>
      </w:pPr>
    </w:p>
    <w:p w14:paraId="0DD7BE0E" w14:textId="68890339" w:rsidR="00DB0245" w:rsidRPr="000F5008" w:rsidRDefault="00DB0245" w:rsidP="000F5008">
      <w:pPr>
        <w:numPr>
          <w:ilvl w:val="1"/>
          <w:numId w:val="3"/>
        </w:numPr>
        <w:jc w:val="both"/>
        <w:rPr>
          <w:rFonts w:ascii="Calibri" w:hAnsi="Calibri"/>
          <w:sz w:val="20"/>
          <w:szCs w:val="20"/>
          <w:lang w:val="en-GB"/>
        </w:rPr>
      </w:pPr>
      <w:r>
        <w:rPr>
          <w:rFonts w:ascii="Calibri" w:hAnsi="Calibri"/>
          <w:sz w:val="20"/>
          <w:szCs w:val="20"/>
          <w:lang w:val="en-GB"/>
        </w:rPr>
        <w:t xml:space="preserve">Gender Analysis:  </w:t>
      </w:r>
      <w:r w:rsidR="000F5008">
        <w:rPr>
          <w:rFonts w:ascii="Calibri" w:hAnsi="Calibri"/>
          <w:sz w:val="20"/>
          <w:szCs w:val="20"/>
          <w:lang w:val="en-GB"/>
        </w:rPr>
        <w:t>analysis of gender baseline, supporting the development of gender indicators, to include gender implication in the project and propose a strategy to enhance gender equality, and describes the inclusion of gender throughout the project logics.</w:t>
      </w:r>
    </w:p>
    <w:p w14:paraId="25BB5377" w14:textId="77777777" w:rsidR="005B5A2F" w:rsidRPr="00CE427A" w:rsidRDefault="005B5A2F" w:rsidP="005B5A2F">
      <w:pPr>
        <w:rPr>
          <w:rFonts w:ascii="Calibri" w:hAnsi="Calibri"/>
          <w:sz w:val="20"/>
          <w:szCs w:val="20"/>
          <w:highlight w:val="yellow"/>
          <w:lang w:val="en-GB"/>
        </w:rPr>
      </w:pPr>
    </w:p>
    <w:p w14:paraId="1E7DCD61" w14:textId="77777777" w:rsidR="005B5A2F" w:rsidRPr="00A62116" w:rsidRDefault="00EE5133" w:rsidP="00DB0245">
      <w:pPr>
        <w:numPr>
          <w:ilvl w:val="1"/>
          <w:numId w:val="3"/>
        </w:numPr>
        <w:jc w:val="both"/>
        <w:rPr>
          <w:rFonts w:ascii="Calibri" w:hAnsi="Calibri"/>
          <w:sz w:val="20"/>
          <w:szCs w:val="20"/>
          <w:lang w:val="en-GB"/>
        </w:rPr>
      </w:pPr>
      <w:r>
        <w:rPr>
          <w:rFonts w:ascii="Calibri" w:hAnsi="Calibri"/>
          <w:sz w:val="20"/>
          <w:szCs w:val="20"/>
          <w:lang w:val="en-GB"/>
        </w:rPr>
        <w:t>Final i</w:t>
      </w:r>
      <w:r w:rsidR="005B5A2F" w:rsidRPr="00A62116">
        <w:rPr>
          <w:rFonts w:ascii="Calibri" w:hAnsi="Calibri"/>
          <w:sz w:val="20"/>
          <w:szCs w:val="20"/>
          <w:lang w:val="en-GB"/>
        </w:rPr>
        <w:t xml:space="preserve">dentification of specific </w:t>
      </w:r>
      <w:r w:rsidR="005B5A2F">
        <w:rPr>
          <w:rFonts w:ascii="Calibri" w:hAnsi="Calibri"/>
          <w:sz w:val="20"/>
          <w:szCs w:val="20"/>
          <w:lang w:val="en-GB"/>
        </w:rPr>
        <w:t>location</w:t>
      </w:r>
      <w:r>
        <w:rPr>
          <w:rFonts w:ascii="Calibri" w:hAnsi="Calibri"/>
          <w:sz w:val="20"/>
          <w:szCs w:val="20"/>
          <w:lang w:val="en-GB"/>
        </w:rPr>
        <w:t xml:space="preserve"> for sustainable gold mining demonstration site, based on baseline study in section 1 and on stakeholder consultations</w:t>
      </w:r>
      <w:r w:rsidR="005B5A2F">
        <w:rPr>
          <w:rFonts w:ascii="Calibri" w:hAnsi="Calibri"/>
          <w:sz w:val="20"/>
          <w:szCs w:val="20"/>
          <w:lang w:val="en-GB"/>
        </w:rPr>
        <w:t xml:space="preserve">. </w:t>
      </w:r>
    </w:p>
    <w:p w14:paraId="5B3CD136" w14:textId="77777777" w:rsidR="005B5A2F" w:rsidRDefault="005B5A2F" w:rsidP="005B5A2F">
      <w:pPr>
        <w:pStyle w:val="ListParagraph"/>
        <w:rPr>
          <w:rFonts w:ascii="Calibri" w:hAnsi="Calibri"/>
          <w:sz w:val="20"/>
          <w:szCs w:val="20"/>
          <w:lang w:val="en-GB"/>
        </w:rPr>
      </w:pPr>
    </w:p>
    <w:p w14:paraId="4732EFB1" w14:textId="77777777" w:rsidR="005B5A2F" w:rsidRPr="00362F7D" w:rsidRDefault="005B5A2F" w:rsidP="00DB0245">
      <w:pPr>
        <w:numPr>
          <w:ilvl w:val="1"/>
          <w:numId w:val="3"/>
        </w:numPr>
        <w:jc w:val="both"/>
        <w:rPr>
          <w:rFonts w:ascii="Calibri" w:hAnsi="Calibri"/>
          <w:sz w:val="20"/>
          <w:szCs w:val="20"/>
          <w:lang w:val="en-GB"/>
        </w:rPr>
      </w:pPr>
      <w:r w:rsidRPr="00CE427A">
        <w:rPr>
          <w:rFonts w:ascii="Calibri" w:hAnsi="Calibri"/>
          <w:sz w:val="20"/>
          <w:szCs w:val="20"/>
          <w:lang w:val="en-GB"/>
        </w:rPr>
        <w:t>Integration with development plans, policies, budgets and complementary projects</w:t>
      </w:r>
      <w:r>
        <w:rPr>
          <w:rFonts w:ascii="Calibri" w:hAnsi="Calibri"/>
          <w:sz w:val="20"/>
          <w:szCs w:val="20"/>
          <w:lang w:val="en-GB"/>
        </w:rPr>
        <w:t xml:space="preserve">:  Studies to define coordination with other relevant projects and to ensure that the project is complementary </w:t>
      </w:r>
      <w:r w:rsidRPr="00362F7D">
        <w:rPr>
          <w:rFonts w:ascii="Calibri" w:hAnsi="Calibri"/>
          <w:sz w:val="20"/>
          <w:szCs w:val="20"/>
          <w:lang w:val="en-GB"/>
        </w:rPr>
        <w:t>with national development plans, sectoral plans and policies.</w:t>
      </w:r>
    </w:p>
    <w:p w14:paraId="0822226F" w14:textId="77777777" w:rsidR="005B5A2F" w:rsidRPr="00362F7D" w:rsidRDefault="005B5A2F" w:rsidP="005B5A2F">
      <w:pPr>
        <w:pStyle w:val="ListParagraph"/>
        <w:rPr>
          <w:rFonts w:ascii="Calibri" w:hAnsi="Calibri"/>
          <w:sz w:val="20"/>
          <w:szCs w:val="20"/>
          <w:lang w:val="en-GB"/>
        </w:rPr>
      </w:pPr>
    </w:p>
    <w:p w14:paraId="208FBA98" w14:textId="77777777" w:rsidR="005B5A2F" w:rsidRPr="00362F7D" w:rsidRDefault="005B5A2F" w:rsidP="00DB0245">
      <w:pPr>
        <w:numPr>
          <w:ilvl w:val="1"/>
          <w:numId w:val="3"/>
        </w:numPr>
        <w:jc w:val="both"/>
        <w:rPr>
          <w:rFonts w:ascii="Calibri" w:hAnsi="Calibri"/>
          <w:sz w:val="20"/>
          <w:szCs w:val="20"/>
          <w:lang w:val="en-GB"/>
        </w:rPr>
      </w:pPr>
      <w:r w:rsidRPr="00362F7D">
        <w:rPr>
          <w:rFonts w:ascii="Calibri" w:hAnsi="Calibri"/>
          <w:sz w:val="20"/>
          <w:szCs w:val="20"/>
          <w:lang w:val="en-GB"/>
        </w:rPr>
        <w:t>Completion of GEF focal area tracking tools for Biodiversity</w:t>
      </w:r>
      <w:r w:rsidR="00EE5133">
        <w:rPr>
          <w:rFonts w:ascii="Calibri" w:hAnsi="Calibri"/>
          <w:sz w:val="20"/>
          <w:szCs w:val="20"/>
          <w:lang w:val="en-GB"/>
        </w:rPr>
        <w:t>,</w:t>
      </w:r>
      <w:r w:rsidRPr="00362F7D">
        <w:rPr>
          <w:rFonts w:ascii="Calibri" w:hAnsi="Calibri"/>
          <w:sz w:val="20"/>
          <w:szCs w:val="20"/>
          <w:lang w:val="en-GB"/>
        </w:rPr>
        <w:t xml:space="preserve"> </w:t>
      </w:r>
      <w:r w:rsidR="002C5B5C" w:rsidRPr="00362F7D">
        <w:rPr>
          <w:rFonts w:ascii="Calibri" w:hAnsi="Calibri"/>
          <w:sz w:val="20"/>
          <w:szCs w:val="20"/>
          <w:lang w:val="en-GB"/>
        </w:rPr>
        <w:t>Land Degradation, Climate Change Mitigation</w:t>
      </w:r>
      <w:r w:rsidR="00EE5133">
        <w:rPr>
          <w:rFonts w:ascii="Calibri" w:hAnsi="Calibri"/>
          <w:sz w:val="20"/>
          <w:szCs w:val="20"/>
          <w:lang w:val="en-GB"/>
        </w:rPr>
        <w:t>, and</w:t>
      </w:r>
      <w:r w:rsidR="002C5B5C" w:rsidRPr="00362F7D">
        <w:rPr>
          <w:rFonts w:ascii="Calibri" w:hAnsi="Calibri"/>
          <w:sz w:val="20"/>
          <w:szCs w:val="20"/>
          <w:lang w:val="en-GB"/>
        </w:rPr>
        <w:t xml:space="preserve"> Sustainable Forest Management/ REDD+ </w:t>
      </w:r>
      <w:r w:rsidR="00EE5133">
        <w:rPr>
          <w:rFonts w:ascii="Calibri" w:hAnsi="Calibri"/>
          <w:sz w:val="20"/>
          <w:szCs w:val="20"/>
          <w:lang w:val="en-GB"/>
        </w:rPr>
        <w:t>focal areas (no specific tracking tool exists for Chemicals and Waste projects focused on mercury)</w:t>
      </w:r>
      <w:r w:rsidR="002C5B5C" w:rsidRPr="00362F7D">
        <w:rPr>
          <w:rFonts w:ascii="Calibri" w:hAnsi="Calibri"/>
          <w:sz w:val="20"/>
          <w:szCs w:val="20"/>
          <w:lang w:val="en-GB"/>
        </w:rPr>
        <w:t>.</w:t>
      </w:r>
    </w:p>
    <w:p w14:paraId="44F60A86" w14:textId="77777777" w:rsidR="005B5A2F" w:rsidRDefault="005B5A2F" w:rsidP="005B5A2F">
      <w:pPr>
        <w:pStyle w:val="ListParagraph"/>
        <w:rPr>
          <w:rFonts w:ascii="Calibri" w:hAnsi="Calibri"/>
          <w:sz w:val="20"/>
          <w:szCs w:val="20"/>
          <w:lang w:val="en-GB"/>
        </w:rPr>
      </w:pPr>
    </w:p>
    <w:p w14:paraId="2DFE7E16" w14:textId="236816C0" w:rsidR="00A62116" w:rsidRPr="00B3637E" w:rsidRDefault="00472A56" w:rsidP="00C65ACE">
      <w:pPr>
        <w:numPr>
          <w:ilvl w:val="1"/>
          <w:numId w:val="3"/>
        </w:numPr>
        <w:jc w:val="both"/>
        <w:rPr>
          <w:rFonts w:ascii="Calibri" w:hAnsi="Calibri"/>
          <w:sz w:val="20"/>
          <w:szCs w:val="20"/>
          <w:lang w:val="en-CA"/>
        </w:rPr>
      </w:pPr>
      <w:r>
        <w:rPr>
          <w:rFonts w:ascii="Calibri" w:hAnsi="Calibri"/>
          <w:sz w:val="20"/>
          <w:szCs w:val="20"/>
          <w:lang w:val="en-GB"/>
        </w:rPr>
        <w:t>Evidence of substantial s</w:t>
      </w:r>
      <w:r w:rsidR="005B5A2F" w:rsidRPr="00B3637E">
        <w:rPr>
          <w:rFonts w:ascii="Calibri" w:hAnsi="Calibri"/>
          <w:sz w:val="20"/>
          <w:szCs w:val="20"/>
          <w:lang w:val="en-GB"/>
        </w:rPr>
        <w:t xml:space="preserve">takeholder consultations </w:t>
      </w:r>
      <w:r>
        <w:rPr>
          <w:rFonts w:ascii="Calibri" w:hAnsi="Calibri"/>
          <w:sz w:val="20"/>
          <w:szCs w:val="20"/>
          <w:lang w:val="en-GB"/>
        </w:rPr>
        <w:t xml:space="preserve">at national and project site level </w:t>
      </w:r>
      <w:r w:rsidR="005B5A2F" w:rsidRPr="00B3637E">
        <w:rPr>
          <w:rFonts w:ascii="Calibri" w:hAnsi="Calibri"/>
          <w:sz w:val="20"/>
          <w:szCs w:val="20"/>
          <w:lang w:val="en-GB"/>
        </w:rPr>
        <w:t xml:space="preserve">during </w:t>
      </w:r>
      <w:r>
        <w:rPr>
          <w:rFonts w:ascii="Calibri" w:hAnsi="Calibri"/>
          <w:sz w:val="20"/>
          <w:szCs w:val="20"/>
          <w:lang w:val="en-GB"/>
        </w:rPr>
        <w:t>the design phase</w:t>
      </w:r>
      <w:r w:rsidR="005B5A2F" w:rsidRPr="00B3637E">
        <w:rPr>
          <w:rFonts w:ascii="Calibri" w:hAnsi="Calibri"/>
          <w:sz w:val="20"/>
          <w:szCs w:val="20"/>
          <w:lang w:val="en-GB"/>
        </w:rPr>
        <w:t xml:space="preserve">:  </w:t>
      </w:r>
      <w:r w:rsidR="003F0202" w:rsidRPr="00B3637E">
        <w:rPr>
          <w:rFonts w:ascii="Calibri" w:hAnsi="Calibri"/>
          <w:sz w:val="20"/>
          <w:szCs w:val="20"/>
          <w:lang w:val="en-GB"/>
        </w:rPr>
        <w:t>This will enable stakeholders to provide input on technical</w:t>
      </w:r>
      <w:r w:rsidR="00C65ACE">
        <w:rPr>
          <w:rFonts w:ascii="Calibri" w:hAnsi="Calibri"/>
          <w:sz w:val="20"/>
          <w:szCs w:val="20"/>
          <w:lang w:val="en-GB"/>
        </w:rPr>
        <w:t>,</w:t>
      </w:r>
      <w:r w:rsidR="00C65ACE" w:rsidRPr="00C65ACE">
        <w:t xml:space="preserve"> </w:t>
      </w:r>
      <w:r w:rsidR="00C65ACE" w:rsidRPr="00C65ACE">
        <w:rPr>
          <w:rFonts w:ascii="Calibri" w:hAnsi="Calibri"/>
          <w:sz w:val="20"/>
          <w:szCs w:val="20"/>
          <w:lang w:val="en-GB"/>
        </w:rPr>
        <w:t>legal, social and environmental</w:t>
      </w:r>
      <w:r w:rsidR="003F0202" w:rsidRPr="00B3637E">
        <w:rPr>
          <w:rFonts w:ascii="Calibri" w:hAnsi="Calibri"/>
          <w:sz w:val="20"/>
          <w:szCs w:val="20"/>
          <w:lang w:val="en-GB"/>
        </w:rPr>
        <w:t xml:space="preserve"> aspects related to pr</w:t>
      </w:r>
      <w:r w:rsidR="005B5A2F" w:rsidRPr="00B3637E">
        <w:rPr>
          <w:rFonts w:ascii="Calibri" w:hAnsi="Calibri"/>
          <w:sz w:val="20"/>
          <w:szCs w:val="20"/>
          <w:lang w:val="en-GB"/>
        </w:rPr>
        <w:t xml:space="preserve">oject design. </w:t>
      </w:r>
      <w:r w:rsidR="003F0202" w:rsidRPr="00B3637E">
        <w:rPr>
          <w:rFonts w:ascii="Calibri" w:hAnsi="Calibri"/>
          <w:sz w:val="20"/>
          <w:szCs w:val="20"/>
          <w:lang w:val="en-GB"/>
        </w:rPr>
        <w:t xml:space="preserve">This will also enable partnerships to be </w:t>
      </w:r>
      <w:r w:rsidR="00D72790" w:rsidRPr="00B3637E">
        <w:rPr>
          <w:rFonts w:ascii="Calibri" w:hAnsi="Calibri"/>
          <w:sz w:val="20"/>
          <w:szCs w:val="20"/>
          <w:lang w:val="en-GB"/>
        </w:rPr>
        <w:t>negotiated with</w:t>
      </w:r>
      <w:r w:rsidR="006C7111">
        <w:rPr>
          <w:rFonts w:ascii="Calibri" w:hAnsi="Calibri"/>
          <w:sz w:val="20"/>
          <w:szCs w:val="20"/>
          <w:lang w:val="en-GB"/>
        </w:rPr>
        <w:t xml:space="preserve"> on</w:t>
      </w:r>
      <w:r w:rsidR="005B5A2F" w:rsidRPr="00B3637E">
        <w:rPr>
          <w:rFonts w:ascii="Calibri" w:hAnsi="Calibri"/>
          <w:sz w:val="20"/>
          <w:szCs w:val="20"/>
          <w:lang w:val="en-GB"/>
        </w:rPr>
        <w:t xml:space="preserve">going projects to align their activities and </w:t>
      </w:r>
      <w:r w:rsidR="00B3637E" w:rsidRPr="00B3637E">
        <w:rPr>
          <w:rFonts w:ascii="Calibri" w:hAnsi="Calibri"/>
          <w:sz w:val="20"/>
          <w:szCs w:val="20"/>
          <w:lang w:val="en-GB"/>
        </w:rPr>
        <w:t xml:space="preserve">to enable </w:t>
      </w:r>
      <w:r w:rsidR="005B5A2F" w:rsidRPr="00B3637E">
        <w:rPr>
          <w:rFonts w:ascii="Calibri" w:hAnsi="Calibri"/>
          <w:sz w:val="20"/>
          <w:szCs w:val="20"/>
          <w:lang w:val="en-GB"/>
        </w:rPr>
        <w:t xml:space="preserve">the project to build synergies. </w:t>
      </w:r>
      <w:r w:rsidR="008E3D75">
        <w:rPr>
          <w:rFonts w:ascii="Calibri" w:hAnsi="Calibri"/>
          <w:sz w:val="20"/>
          <w:szCs w:val="20"/>
          <w:lang w:val="en-GB"/>
        </w:rPr>
        <w:t xml:space="preserve">This will also incorporate </w:t>
      </w:r>
      <w:r w:rsidR="00C65ACE">
        <w:rPr>
          <w:rFonts w:ascii="Calibri" w:hAnsi="Calibri"/>
          <w:sz w:val="20"/>
          <w:szCs w:val="20"/>
          <w:lang w:val="en-GB"/>
        </w:rPr>
        <w:t xml:space="preserve">among others the </w:t>
      </w:r>
      <w:proofErr w:type="spellStart"/>
      <w:r w:rsidR="008E3D75" w:rsidRPr="008E3D75">
        <w:rPr>
          <w:rFonts w:ascii="Calibri" w:hAnsi="Calibri"/>
          <w:sz w:val="20"/>
          <w:szCs w:val="20"/>
          <w:lang w:val="en-GB"/>
        </w:rPr>
        <w:t>Brownsberg</w:t>
      </w:r>
      <w:proofErr w:type="spellEnd"/>
      <w:r w:rsidR="008E3D75" w:rsidRPr="008E3D75">
        <w:rPr>
          <w:rFonts w:ascii="Calibri" w:hAnsi="Calibri"/>
          <w:sz w:val="20"/>
          <w:szCs w:val="20"/>
          <w:lang w:val="en-GB"/>
        </w:rPr>
        <w:t xml:space="preserve"> Nature Park</w:t>
      </w:r>
      <w:r w:rsidR="008E3D75">
        <w:rPr>
          <w:rFonts w:ascii="Calibri" w:hAnsi="Calibri"/>
          <w:sz w:val="20"/>
          <w:szCs w:val="20"/>
          <w:lang w:val="en-GB"/>
        </w:rPr>
        <w:t xml:space="preserve"> and surrounding area.  </w:t>
      </w:r>
      <w:r w:rsidR="005B5A2F" w:rsidRPr="00B3637E">
        <w:rPr>
          <w:rFonts w:ascii="Calibri" w:hAnsi="Calibri"/>
          <w:sz w:val="20"/>
          <w:szCs w:val="20"/>
          <w:lang w:val="en-GB"/>
        </w:rPr>
        <w:t xml:space="preserve"> </w:t>
      </w:r>
    </w:p>
    <w:p w14:paraId="1737EFCE" w14:textId="77777777" w:rsidR="00C877B0" w:rsidRPr="006C7111" w:rsidRDefault="00C877B0" w:rsidP="003A37B3">
      <w:pPr>
        <w:jc w:val="both"/>
        <w:rPr>
          <w:rFonts w:ascii="Calibri" w:hAnsi="Calibri"/>
          <w:sz w:val="20"/>
          <w:szCs w:val="20"/>
          <w:u w:val="single"/>
          <w:lang w:val="en-CA"/>
        </w:rPr>
      </w:pPr>
    </w:p>
    <w:p w14:paraId="57F77532" w14:textId="77777777" w:rsidR="00C877B0" w:rsidRDefault="00C877B0" w:rsidP="00EE7599">
      <w:pPr>
        <w:rPr>
          <w:rFonts w:ascii="Calibri" w:hAnsi="Calibri"/>
          <w:sz w:val="20"/>
          <w:szCs w:val="20"/>
          <w:u w:val="single"/>
          <w:lang w:val="en-GB"/>
        </w:rPr>
      </w:pPr>
      <w:r>
        <w:rPr>
          <w:rFonts w:ascii="Calibri" w:hAnsi="Calibri"/>
          <w:sz w:val="20"/>
          <w:szCs w:val="20"/>
          <w:u w:val="single"/>
          <w:lang w:val="en-GB"/>
        </w:rPr>
        <w:t xml:space="preserve">Component B:  </w:t>
      </w:r>
      <w:r w:rsidRPr="00CE427A">
        <w:rPr>
          <w:rFonts w:ascii="Calibri" w:hAnsi="Calibri"/>
          <w:sz w:val="20"/>
          <w:szCs w:val="20"/>
          <w:u w:val="single"/>
          <w:lang w:val="en-GB"/>
        </w:rPr>
        <w:t>Institutional arrangements, monitoring and evaluation</w:t>
      </w:r>
    </w:p>
    <w:p w14:paraId="4B57E451" w14:textId="77777777" w:rsidR="00C877B0" w:rsidRPr="00CE427A" w:rsidRDefault="00C877B0" w:rsidP="00C877B0">
      <w:pPr>
        <w:ind w:left="360"/>
        <w:rPr>
          <w:rFonts w:ascii="Calibri" w:hAnsi="Calibri"/>
          <w:sz w:val="20"/>
          <w:szCs w:val="20"/>
          <w:u w:val="single"/>
          <w:lang w:val="en-GB"/>
        </w:rPr>
      </w:pPr>
    </w:p>
    <w:p w14:paraId="05DED983" w14:textId="77777777" w:rsidR="00C877B0" w:rsidRDefault="00EE5133" w:rsidP="00DB0245">
      <w:pPr>
        <w:numPr>
          <w:ilvl w:val="1"/>
          <w:numId w:val="3"/>
        </w:numPr>
        <w:jc w:val="both"/>
        <w:rPr>
          <w:rFonts w:ascii="Calibri" w:hAnsi="Calibri"/>
          <w:sz w:val="20"/>
          <w:szCs w:val="20"/>
          <w:lang w:val="en-GB"/>
        </w:rPr>
      </w:pPr>
      <w:r>
        <w:rPr>
          <w:rFonts w:ascii="Calibri" w:hAnsi="Calibri"/>
          <w:sz w:val="20"/>
          <w:szCs w:val="20"/>
          <w:lang w:val="en-GB"/>
        </w:rPr>
        <w:t>Preparation</w:t>
      </w:r>
      <w:r w:rsidR="00C877B0" w:rsidRPr="00CE427A">
        <w:rPr>
          <w:rFonts w:ascii="Calibri" w:hAnsi="Calibri"/>
          <w:sz w:val="20"/>
          <w:szCs w:val="20"/>
          <w:lang w:val="en-GB"/>
        </w:rPr>
        <w:t xml:space="preserve"> of </w:t>
      </w:r>
      <w:r>
        <w:rPr>
          <w:rFonts w:ascii="Calibri" w:hAnsi="Calibri"/>
          <w:sz w:val="20"/>
          <w:szCs w:val="20"/>
          <w:lang w:val="en-GB"/>
        </w:rPr>
        <w:t>P</w:t>
      </w:r>
      <w:r w:rsidR="00C877B0" w:rsidRPr="00CE427A">
        <w:rPr>
          <w:rFonts w:ascii="Calibri" w:hAnsi="Calibri"/>
          <w:sz w:val="20"/>
          <w:szCs w:val="20"/>
          <w:lang w:val="en-GB"/>
        </w:rPr>
        <w:t xml:space="preserve">roject </w:t>
      </w:r>
      <w:r>
        <w:rPr>
          <w:rFonts w:ascii="Calibri" w:hAnsi="Calibri"/>
          <w:sz w:val="20"/>
          <w:szCs w:val="20"/>
          <w:lang w:val="en-GB"/>
        </w:rPr>
        <w:t>Results F</w:t>
      </w:r>
      <w:r w:rsidR="00C877B0" w:rsidRPr="00CE427A">
        <w:rPr>
          <w:rFonts w:ascii="Calibri" w:hAnsi="Calibri"/>
          <w:sz w:val="20"/>
          <w:szCs w:val="20"/>
          <w:lang w:val="en-GB"/>
        </w:rPr>
        <w:t xml:space="preserve">ramework:  </w:t>
      </w:r>
      <w:r w:rsidR="00B3637E">
        <w:rPr>
          <w:rFonts w:ascii="Calibri" w:hAnsi="Calibri"/>
          <w:sz w:val="20"/>
          <w:szCs w:val="20"/>
          <w:lang w:val="en-GB"/>
        </w:rPr>
        <w:t xml:space="preserve">Using technical inputs from Component A, the Project Strategic Results Framework will be defined </w:t>
      </w:r>
      <w:r w:rsidR="00C877B0" w:rsidRPr="00CE427A">
        <w:rPr>
          <w:rFonts w:ascii="Calibri" w:hAnsi="Calibri"/>
          <w:sz w:val="20"/>
          <w:szCs w:val="20"/>
          <w:lang w:val="en-GB"/>
        </w:rPr>
        <w:t xml:space="preserve">with appropriate </w:t>
      </w:r>
      <w:r w:rsidR="00C877B0">
        <w:rPr>
          <w:rFonts w:ascii="Calibri" w:hAnsi="Calibri"/>
          <w:sz w:val="20"/>
          <w:szCs w:val="20"/>
          <w:lang w:val="en-GB"/>
        </w:rPr>
        <w:t xml:space="preserve">objective-level and outcome-level </w:t>
      </w:r>
      <w:r w:rsidR="00C877B0" w:rsidRPr="00CE427A">
        <w:rPr>
          <w:rFonts w:ascii="Calibri" w:hAnsi="Calibri"/>
          <w:sz w:val="20"/>
          <w:szCs w:val="20"/>
          <w:lang w:val="en-GB"/>
        </w:rPr>
        <w:t xml:space="preserve">quantitative and qualitative </w:t>
      </w:r>
      <w:r>
        <w:rPr>
          <w:rFonts w:ascii="Calibri" w:hAnsi="Calibri"/>
          <w:sz w:val="20"/>
          <w:szCs w:val="20"/>
          <w:lang w:val="en-GB"/>
        </w:rPr>
        <w:t>'</w:t>
      </w:r>
      <w:r w:rsidR="00C877B0" w:rsidRPr="00CE427A">
        <w:rPr>
          <w:rFonts w:ascii="Calibri" w:hAnsi="Calibri"/>
          <w:sz w:val="20"/>
          <w:szCs w:val="20"/>
          <w:lang w:val="en-GB"/>
        </w:rPr>
        <w:t>SMART</w:t>
      </w:r>
      <w:r>
        <w:rPr>
          <w:rFonts w:ascii="Calibri" w:hAnsi="Calibri"/>
          <w:sz w:val="20"/>
          <w:szCs w:val="20"/>
          <w:lang w:val="en-GB"/>
        </w:rPr>
        <w:t>'</w:t>
      </w:r>
      <w:r w:rsidR="00C877B0" w:rsidRPr="00CE427A">
        <w:rPr>
          <w:rFonts w:ascii="Calibri" w:hAnsi="Calibri"/>
          <w:sz w:val="20"/>
          <w:szCs w:val="20"/>
          <w:lang w:val="en-GB"/>
        </w:rPr>
        <w:t xml:space="preserve"> indicators, and end-of-project targets</w:t>
      </w:r>
      <w:r w:rsidR="00C877B0">
        <w:rPr>
          <w:rFonts w:ascii="Calibri" w:hAnsi="Calibri"/>
          <w:sz w:val="20"/>
          <w:szCs w:val="20"/>
          <w:lang w:val="en-GB"/>
        </w:rPr>
        <w:t>.  Special attention will be made to include socio-economic and sex disaggregated indicators</w:t>
      </w:r>
      <w:r>
        <w:rPr>
          <w:rFonts w:ascii="Calibri" w:hAnsi="Calibri"/>
          <w:sz w:val="20"/>
          <w:szCs w:val="20"/>
          <w:lang w:val="en-GB"/>
        </w:rPr>
        <w:t>, where applicable</w:t>
      </w:r>
      <w:r w:rsidR="00C877B0">
        <w:rPr>
          <w:rFonts w:ascii="Calibri" w:hAnsi="Calibri"/>
          <w:sz w:val="20"/>
          <w:szCs w:val="20"/>
          <w:lang w:val="en-GB"/>
        </w:rPr>
        <w:t>.</w:t>
      </w:r>
    </w:p>
    <w:p w14:paraId="514B2126" w14:textId="77777777" w:rsidR="00C877B0" w:rsidRPr="00CE427A" w:rsidRDefault="00C877B0" w:rsidP="00C877B0">
      <w:pPr>
        <w:ind w:left="1440"/>
        <w:rPr>
          <w:rFonts w:ascii="Calibri" w:hAnsi="Calibri"/>
          <w:sz w:val="20"/>
          <w:szCs w:val="20"/>
          <w:lang w:val="en-GB"/>
        </w:rPr>
      </w:pPr>
    </w:p>
    <w:p w14:paraId="4A438F3D" w14:textId="77777777" w:rsidR="00C877B0" w:rsidRDefault="00C877B0" w:rsidP="00DB0245">
      <w:pPr>
        <w:numPr>
          <w:ilvl w:val="1"/>
          <w:numId w:val="3"/>
        </w:numPr>
        <w:jc w:val="both"/>
        <w:rPr>
          <w:rFonts w:ascii="Calibri" w:hAnsi="Calibri"/>
          <w:sz w:val="20"/>
          <w:szCs w:val="20"/>
          <w:lang w:val="en-GB"/>
        </w:rPr>
      </w:pPr>
      <w:r w:rsidRPr="00A62116">
        <w:rPr>
          <w:rFonts w:ascii="Calibri" w:hAnsi="Calibri"/>
          <w:sz w:val="20"/>
          <w:szCs w:val="20"/>
          <w:lang w:val="en-GB"/>
        </w:rPr>
        <w:t>Definition of monitoring and evaluation (M&amp;E)</w:t>
      </w:r>
      <w:r w:rsidR="00EE5133">
        <w:rPr>
          <w:rFonts w:ascii="Calibri" w:hAnsi="Calibri"/>
          <w:sz w:val="20"/>
          <w:szCs w:val="20"/>
          <w:lang w:val="en-GB"/>
        </w:rPr>
        <w:t xml:space="preserve"> plan</w:t>
      </w:r>
      <w:r w:rsidRPr="00A62116">
        <w:rPr>
          <w:rFonts w:ascii="Calibri" w:hAnsi="Calibri"/>
          <w:sz w:val="20"/>
          <w:szCs w:val="20"/>
          <w:lang w:val="en-GB"/>
        </w:rPr>
        <w:t xml:space="preserve">:  A detailed M&amp;E work plan will be developed, including clear identification of responsibilities and accountabilities, as well as an appropriate M&amp;E budget. The plan will be based on the standard template provided in the UNDP-GEF project document template that reflects the mandatory requirements of the GEF M&amp;E Policy.  </w:t>
      </w:r>
    </w:p>
    <w:p w14:paraId="1CDAE83C" w14:textId="77777777" w:rsidR="00C877B0" w:rsidRDefault="00C877B0" w:rsidP="00C877B0">
      <w:pPr>
        <w:pStyle w:val="ListParagraph"/>
        <w:rPr>
          <w:rFonts w:ascii="Calibri" w:hAnsi="Calibri"/>
          <w:sz w:val="20"/>
          <w:szCs w:val="20"/>
          <w:lang w:val="en-GB"/>
        </w:rPr>
      </w:pPr>
    </w:p>
    <w:p w14:paraId="150C0DCE" w14:textId="77777777" w:rsidR="00C877B0" w:rsidRDefault="00C877B0" w:rsidP="00DB0245">
      <w:pPr>
        <w:numPr>
          <w:ilvl w:val="1"/>
          <w:numId w:val="3"/>
        </w:numPr>
        <w:jc w:val="both"/>
        <w:rPr>
          <w:rFonts w:ascii="Calibri" w:hAnsi="Calibri"/>
          <w:sz w:val="20"/>
          <w:szCs w:val="20"/>
          <w:lang w:val="en-GB"/>
        </w:rPr>
      </w:pPr>
      <w:r>
        <w:rPr>
          <w:rFonts w:ascii="Calibri" w:hAnsi="Calibri"/>
          <w:sz w:val="20"/>
          <w:szCs w:val="20"/>
          <w:lang w:val="en-GB"/>
        </w:rPr>
        <w:t xml:space="preserve">Definition of management arrangements:  The organisational structure governing the project will be decided.  This will include identification of the </w:t>
      </w:r>
      <w:r w:rsidR="00362F7D">
        <w:rPr>
          <w:rFonts w:ascii="Calibri" w:hAnsi="Calibri"/>
          <w:sz w:val="20"/>
          <w:szCs w:val="20"/>
          <w:lang w:val="en-GB"/>
        </w:rPr>
        <w:t>P</w:t>
      </w:r>
      <w:r>
        <w:rPr>
          <w:rFonts w:ascii="Calibri" w:hAnsi="Calibri"/>
          <w:sz w:val="20"/>
          <w:szCs w:val="20"/>
          <w:lang w:val="en-GB"/>
        </w:rPr>
        <w:t xml:space="preserve">roject </w:t>
      </w:r>
      <w:r w:rsidR="00362F7D">
        <w:rPr>
          <w:rFonts w:ascii="Calibri" w:hAnsi="Calibri"/>
          <w:sz w:val="20"/>
          <w:szCs w:val="20"/>
          <w:lang w:val="en-GB"/>
        </w:rPr>
        <w:t>Steering Committee</w:t>
      </w:r>
      <w:r w:rsidR="00EE5133">
        <w:rPr>
          <w:rFonts w:ascii="Calibri" w:hAnsi="Calibri"/>
          <w:sz w:val="20"/>
          <w:szCs w:val="20"/>
          <w:lang w:val="en-GB"/>
        </w:rPr>
        <w:t xml:space="preserve"> and other relevant structures</w:t>
      </w:r>
      <w:r>
        <w:rPr>
          <w:rFonts w:ascii="Calibri" w:hAnsi="Calibri"/>
          <w:sz w:val="20"/>
          <w:szCs w:val="20"/>
          <w:lang w:val="en-GB"/>
        </w:rPr>
        <w:t xml:space="preserve">. </w:t>
      </w:r>
    </w:p>
    <w:p w14:paraId="0A7A60AB" w14:textId="77777777" w:rsidR="00C877B0" w:rsidRDefault="00C877B0" w:rsidP="00C877B0">
      <w:pPr>
        <w:pStyle w:val="ListParagraph"/>
        <w:rPr>
          <w:rFonts w:ascii="Calibri" w:hAnsi="Calibri"/>
          <w:sz w:val="20"/>
          <w:szCs w:val="20"/>
          <w:lang w:val="en-GB"/>
        </w:rPr>
      </w:pPr>
    </w:p>
    <w:p w14:paraId="13DB48E1" w14:textId="77777777" w:rsidR="00C877B0" w:rsidRDefault="00C877B0" w:rsidP="00DB0245">
      <w:pPr>
        <w:numPr>
          <w:ilvl w:val="1"/>
          <w:numId w:val="3"/>
        </w:numPr>
        <w:jc w:val="both"/>
        <w:rPr>
          <w:rFonts w:ascii="Calibri" w:hAnsi="Calibri"/>
          <w:sz w:val="20"/>
          <w:szCs w:val="20"/>
          <w:lang w:val="en-GB"/>
        </w:rPr>
      </w:pPr>
      <w:r w:rsidRPr="00A62116">
        <w:rPr>
          <w:rFonts w:ascii="Calibri" w:hAnsi="Calibri"/>
          <w:sz w:val="20"/>
          <w:szCs w:val="20"/>
          <w:lang w:val="en-GB"/>
        </w:rPr>
        <w:t xml:space="preserve">Stakeholder consultations during Component B:  </w:t>
      </w:r>
      <w:r>
        <w:rPr>
          <w:rFonts w:ascii="Calibri" w:hAnsi="Calibri"/>
          <w:sz w:val="20"/>
          <w:szCs w:val="20"/>
          <w:lang w:val="en-GB"/>
        </w:rPr>
        <w:t xml:space="preserve">Key agencies will be involved </w:t>
      </w:r>
      <w:r w:rsidRPr="00A62116">
        <w:rPr>
          <w:rFonts w:ascii="Calibri" w:hAnsi="Calibri"/>
          <w:sz w:val="20"/>
          <w:szCs w:val="20"/>
          <w:lang w:val="en-GB"/>
        </w:rPr>
        <w:t>in the development of t</w:t>
      </w:r>
      <w:r w:rsidR="00EE5133">
        <w:rPr>
          <w:rFonts w:ascii="Calibri" w:hAnsi="Calibri"/>
          <w:sz w:val="20"/>
          <w:szCs w:val="20"/>
          <w:lang w:val="en-GB"/>
        </w:rPr>
        <w:t xml:space="preserve">he project strategy to ensure </w:t>
      </w:r>
      <w:r w:rsidRPr="00A62116">
        <w:rPr>
          <w:rFonts w:ascii="Calibri" w:hAnsi="Calibri"/>
          <w:sz w:val="20"/>
          <w:szCs w:val="20"/>
          <w:lang w:val="en-GB"/>
        </w:rPr>
        <w:t>strong national ownership. In close collaboration with key government representatives and other stakeholders</w:t>
      </w:r>
      <w:r w:rsidR="00EE7599">
        <w:rPr>
          <w:rFonts w:ascii="Calibri" w:hAnsi="Calibri"/>
          <w:sz w:val="20"/>
          <w:szCs w:val="20"/>
          <w:lang w:val="en-GB"/>
        </w:rPr>
        <w:t>,</w:t>
      </w:r>
      <w:r w:rsidRPr="00A62116">
        <w:rPr>
          <w:rFonts w:ascii="Calibri" w:hAnsi="Calibri"/>
          <w:sz w:val="20"/>
          <w:szCs w:val="20"/>
          <w:lang w:val="en-GB"/>
        </w:rPr>
        <w:t xml:space="preserve"> full participation in the development of the project results framework and agreement on the project objectives and outcomes</w:t>
      </w:r>
      <w:r w:rsidR="00EE7599">
        <w:rPr>
          <w:rFonts w:ascii="Calibri" w:hAnsi="Calibri"/>
          <w:sz w:val="20"/>
          <w:szCs w:val="20"/>
          <w:lang w:val="en-GB"/>
        </w:rPr>
        <w:t xml:space="preserve"> will be sought</w:t>
      </w:r>
      <w:r w:rsidRPr="00A62116">
        <w:rPr>
          <w:rFonts w:ascii="Calibri" w:hAnsi="Calibri"/>
          <w:sz w:val="20"/>
          <w:szCs w:val="20"/>
          <w:lang w:val="en-GB"/>
        </w:rPr>
        <w:t xml:space="preserve">.  </w:t>
      </w:r>
      <w:r w:rsidR="00EE7599">
        <w:rPr>
          <w:rFonts w:ascii="Calibri" w:hAnsi="Calibri"/>
          <w:sz w:val="20"/>
          <w:szCs w:val="20"/>
          <w:lang w:val="en-GB"/>
        </w:rPr>
        <w:t>C</w:t>
      </w:r>
      <w:r w:rsidRPr="00A62116">
        <w:rPr>
          <w:rFonts w:ascii="Calibri" w:hAnsi="Calibri"/>
          <w:sz w:val="20"/>
          <w:szCs w:val="20"/>
          <w:lang w:val="en-GB"/>
        </w:rPr>
        <w:t xml:space="preserve">onsultations </w:t>
      </w:r>
      <w:r w:rsidR="00EE7599">
        <w:rPr>
          <w:rFonts w:ascii="Calibri" w:hAnsi="Calibri"/>
          <w:sz w:val="20"/>
          <w:szCs w:val="20"/>
          <w:lang w:val="en-GB"/>
        </w:rPr>
        <w:t xml:space="preserve">will be carried out </w:t>
      </w:r>
      <w:r w:rsidRPr="00A62116">
        <w:rPr>
          <w:rFonts w:ascii="Calibri" w:hAnsi="Calibri"/>
          <w:sz w:val="20"/>
          <w:szCs w:val="20"/>
          <w:lang w:val="en-GB"/>
        </w:rPr>
        <w:t xml:space="preserve">to secure agreement(s) on project implementation arrangements, including </w:t>
      </w:r>
      <w:r w:rsidRPr="00C877B0">
        <w:rPr>
          <w:rFonts w:ascii="Calibri" w:hAnsi="Calibri"/>
          <w:sz w:val="20"/>
          <w:szCs w:val="20"/>
          <w:lang w:val="en-GB"/>
        </w:rPr>
        <w:t xml:space="preserve">roles, responsibilities, and accountabilities of lead and partner agencies.  </w:t>
      </w:r>
      <w:r w:rsidR="00EE5133">
        <w:rPr>
          <w:rFonts w:ascii="Calibri" w:hAnsi="Calibri"/>
          <w:sz w:val="20"/>
          <w:szCs w:val="20"/>
          <w:lang w:val="en-GB"/>
        </w:rPr>
        <w:t>All key c</w:t>
      </w:r>
      <w:r w:rsidR="00EE7599">
        <w:rPr>
          <w:rFonts w:ascii="Calibri" w:hAnsi="Calibri"/>
          <w:sz w:val="20"/>
          <w:szCs w:val="20"/>
          <w:lang w:val="en-GB"/>
        </w:rPr>
        <w:t>onsultations will be documented.</w:t>
      </w:r>
    </w:p>
    <w:p w14:paraId="144C7DF4" w14:textId="77777777" w:rsidR="00A62116" w:rsidRPr="00A62116" w:rsidRDefault="00A62116" w:rsidP="00A62116">
      <w:pPr>
        <w:rPr>
          <w:rFonts w:ascii="Calibri" w:hAnsi="Calibri"/>
          <w:sz w:val="20"/>
          <w:szCs w:val="20"/>
          <w:lang w:val="en-GB"/>
        </w:rPr>
      </w:pPr>
    </w:p>
    <w:p w14:paraId="12BC6B6D" w14:textId="77777777" w:rsidR="00800199" w:rsidRDefault="00800199" w:rsidP="003A37B3">
      <w:pPr>
        <w:jc w:val="both"/>
        <w:rPr>
          <w:rFonts w:ascii="Calibri" w:hAnsi="Calibri"/>
          <w:sz w:val="20"/>
          <w:szCs w:val="20"/>
          <w:u w:val="single"/>
          <w:lang w:val="en-GB"/>
        </w:rPr>
      </w:pPr>
    </w:p>
    <w:p w14:paraId="1A15ED49" w14:textId="77777777" w:rsidR="00800199" w:rsidRDefault="00800199" w:rsidP="003A37B3">
      <w:pPr>
        <w:jc w:val="both"/>
        <w:rPr>
          <w:rFonts w:ascii="Calibri" w:hAnsi="Calibri"/>
          <w:sz w:val="20"/>
          <w:szCs w:val="20"/>
          <w:u w:val="single"/>
          <w:lang w:val="en-GB"/>
        </w:rPr>
      </w:pPr>
    </w:p>
    <w:p w14:paraId="5588BF2C" w14:textId="72E0186C" w:rsidR="00C0236C" w:rsidRDefault="00C0236C" w:rsidP="003A37B3">
      <w:pPr>
        <w:jc w:val="both"/>
        <w:rPr>
          <w:rFonts w:ascii="Calibri" w:hAnsi="Calibri"/>
          <w:sz w:val="20"/>
          <w:szCs w:val="20"/>
          <w:u w:val="single"/>
          <w:lang w:val="en-GB"/>
        </w:rPr>
      </w:pPr>
      <w:r>
        <w:rPr>
          <w:rFonts w:ascii="Calibri" w:hAnsi="Calibri"/>
          <w:sz w:val="20"/>
          <w:szCs w:val="20"/>
          <w:u w:val="single"/>
          <w:lang w:val="en-GB"/>
        </w:rPr>
        <w:t xml:space="preserve">Component C:  </w:t>
      </w:r>
      <w:r w:rsidRPr="00C0236C">
        <w:rPr>
          <w:rFonts w:ascii="Calibri" w:hAnsi="Calibri"/>
          <w:sz w:val="20"/>
          <w:szCs w:val="20"/>
          <w:u w:val="single"/>
          <w:lang w:val="en-GB"/>
        </w:rPr>
        <w:t xml:space="preserve">Financial planning and co-financing investments:  </w:t>
      </w:r>
    </w:p>
    <w:p w14:paraId="759F4F13" w14:textId="77777777" w:rsidR="000C1695" w:rsidRPr="00C0236C" w:rsidRDefault="000C1695" w:rsidP="003A37B3">
      <w:pPr>
        <w:jc w:val="both"/>
        <w:rPr>
          <w:rFonts w:ascii="Calibri" w:hAnsi="Calibri"/>
          <w:sz w:val="20"/>
          <w:szCs w:val="20"/>
          <w:u w:val="single"/>
          <w:lang w:val="en-GB"/>
        </w:rPr>
      </w:pPr>
    </w:p>
    <w:p w14:paraId="7BA98E33" w14:textId="77777777" w:rsidR="00C0236C" w:rsidRDefault="00C0236C" w:rsidP="001643CF">
      <w:pPr>
        <w:numPr>
          <w:ilvl w:val="0"/>
          <w:numId w:val="4"/>
        </w:numPr>
        <w:jc w:val="both"/>
        <w:rPr>
          <w:rFonts w:ascii="Calibri" w:hAnsi="Calibri"/>
          <w:sz w:val="20"/>
          <w:szCs w:val="20"/>
          <w:lang w:val="en-GB"/>
        </w:rPr>
      </w:pPr>
      <w:r>
        <w:rPr>
          <w:rFonts w:ascii="Calibri" w:hAnsi="Calibri"/>
          <w:sz w:val="20"/>
          <w:szCs w:val="20"/>
          <w:lang w:val="en-GB"/>
        </w:rPr>
        <w:t>Prepar</w:t>
      </w:r>
      <w:r w:rsidR="00362F7D">
        <w:rPr>
          <w:rFonts w:ascii="Calibri" w:hAnsi="Calibri"/>
          <w:sz w:val="20"/>
          <w:szCs w:val="20"/>
          <w:lang w:val="en-GB"/>
        </w:rPr>
        <w:t>ation of</w:t>
      </w:r>
      <w:r>
        <w:rPr>
          <w:rFonts w:ascii="Calibri" w:hAnsi="Calibri"/>
          <w:sz w:val="20"/>
          <w:szCs w:val="20"/>
          <w:lang w:val="en-GB"/>
        </w:rPr>
        <w:t xml:space="preserve"> a detailed multi-year budget following the standard template provided in the UNDP-GEF project document template that </w:t>
      </w:r>
      <w:r w:rsidRPr="00CE427A">
        <w:rPr>
          <w:rFonts w:ascii="Calibri" w:hAnsi="Calibri"/>
          <w:sz w:val="20"/>
          <w:szCs w:val="20"/>
          <w:lang w:val="en-GB"/>
        </w:rPr>
        <w:t>reflect</w:t>
      </w:r>
      <w:r>
        <w:rPr>
          <w:rFonts w:ascii="Calibri" w:hAnsi="Calibri"/>
          <w:sz w:val="20"/>
          <w:szCs w:val="20"/>
          <w:lang w:val="en-GB"/>
        </w:rPr>
        <w:t>s</w:t>
      </w:r>
      <w:r w:rsidRPr="00CE427A">
        <w:rPr>
          <w:rFonts w:ascii="Calibri" w:hAnsi="Calibri"/>
          <w:sz w:val="20"/>
          <w:szCs w:val="20"/>
          <w:lang w:val="en-GB"/>
        </w:rPr>
        <w:t xml:space="preserve"> the </w:t>
      </w:r>
      <w:r>
        <w:rPr>
          <w:rFonts w:ascii="Calibri" w:hAnsi="Calibri"/>
          <w:sz w:val="20"/>
          <w:szCs w:val="20"/>
          <w:lang w:val="en-GB"/>
        </w:rPr>
        <w:t xml:space="preserve">mandatory </w:t>
      </w:r>
      <w:r w:rsidRPr="00CE427A">
        <w:rPr>
          <w:rFonts w:ascii="Calibri" w:hAnsi="Calibri"/>
          <w:sz w:val="20"/>
          <w:szCs w:val="20"/>
          <w:lang w:val="en-GB"/>
        </w:rPr>
        <w:t>req</w:t>
      </w:r>
      <w:r>
        <w:rPr>
          <w:rFonts w:ascii="Calibri" w:hAnsi="Calibri"/>
          <w:sz w:val="20"/>
          <w:szCs w:val="20"/>
          <w:lang w:val="en-GB"/>
        </w:rPr>
        <w:t>uirements of the GEF M&amp;E Policy.</w:t>
      </w:r>
    </w:p>
    <w:p w14:paraId="32C135EF" w14:textId="77777777" w:rsidR="00C0236C" w:rsidRDefault="00C0236C" w:rsidP="00406B54">
      <w:pPr>
        <w:ind w:left="1080"/>
        <w:jc w:val="both"/>
        <w:rPr>
          <w:rFonts w:ascii="Calibri" w:hAnsi="Calibri"/>
          <w:sz w:val="20"/>
          <w:szCs w:val="20"/>
          <w:lang w:val="en-GB"/>
        </w:rPr>
      </w:pPr>
    </w:p>
    <w:p w14:paraId="393EF1F5" w14:textId="77777777" w:rsidR="00C0236C" w:rsidRDefault="00C0236C" w:rsidP="001643CF">
      <w:pPr>
        <w:numPr>
          <w:ilvl w:val="0"/>
          <w:numId w:val="4"/>
        </w:numPr>
        <w:jc w:val="both"/>
        <w:rPr>
          <w:rFonts w:ascii="Calibri" w:hAnsi="Calibri"/>
          <w:sz w:val="20"/>
          <w:szCs w:val="20"/>
          <w:lang w:val="en-GB"/>
        </w:rPr>
      </w:pPr>
      <w:r>
        <w:rPr>
          <w:rFonts w:ascii="Calibri" w:hAnsi="Calibri"/>
          <w:sz w:val="20"/>
          <w:szCs w:val="20"/>
          <w:lang w:val="en-GB"/>
        </w:rPr>
        <w:t>Explor</w:t>
      </w:r>
      <w:r w:rsidR="00362F7D">
        <w:rPr>
          <w:rFonts w:ascii="Calibri" w:hAnsi="Calibri"/>
          <w:sz w:val="20"/>
          <w:szCs w:val="20"/>
          <w:lang w:val="en-GB"/>
        </w:rPr>
        <w:t>ation of</w:t>
      </w:r>
      <w:r>
        <w:rPr>
          <w:rFonts w:ascii="Calibri" w:hAnsi="Calibri"/>
          <w:sz w:val="20"/>
          <w:szCs w:val="20"/>
          <w:lang w:val="en-GB"/>
        </w:rPr>
        <w:t xml:space="preserve"> multilateral and bilateral co-financing opportunities: </w:t>
      </w:r>
      <w:r w:rsidR="00362F7D">
        <w:rPr>
          <w:rFonts w:ascii="Calibri" w:hAnsi="Calibri"/>
          <w:sz w:val="20"/>
          <w:szCs w:val="20"/>
          <w:lang w:val="en-GB"/>
        </w:rPr>
        <w:t>This will involve a</w:t>
      </w:r>
      <w:r>
        <w:rPr>
          <w:rFonts w:ascii="Calibri" w:hAnsi="Calibri"/>
          <w:sz w:val="20"/>
          <w:szCs w:val="20"/>
          <w:lang w:val="en-GB"/>
        </w:rPr>
        <w:t xml:space="preserve"> series of consultations with </w:t>
      </w:r>
      <w:r w:rsidR="00782080">
        <w:rPr>
          <w:rFonts w:ascii="Calibri" w:hAnsi="Calibri"/>
          <w:sz w:val="20"/>
          <w:szCs w:val="20"/>
          <w:lang w:val="en-GB"/>
        </w:rPr>
        <w:t xml:space="preserve">partners to ensure a coherent and sustainable financing package for the project including post- GEF grant phase. </w:t>
      </w:r>
    </w:p>
    <w:p w14:paraId="3ED51F91" w14:textId="77777777" w:rsidR="00262336" w:rsidRDefault="00262336" w:rsidP="002D25B9">
      <w:pPr>
        <w:pStyle w:val="ListParagraph"/>
        <w:rPr>
          <w:rFonts w:ascii="Calibri" w:hAnsi="Calibri"/>
          <w:sz w:val="20"/>
          <w:szCs w:val="20"/>
          <w:lang w:val="en-GB"/>
        </w:rPr>
      </w:pPr>
    </w:p>
    <w:p w14:paraId="1128D62B" w14:textId="77777777" w:rsidR="00A073D7" w:rsidRDefault="00362F7D" w:rsidP="001643CF">
      <w:pPr>
        <w:numPr>
          <w:ilvl w:val="0"/>
          <w:numId w:val="4"/>
        </w:numPr>
        <w:jc w:val="both"/>
        <w:rPr>
          <w:rFonts w:ascii="Calibri" w:hAnsi="Calibri"/>
          <w:sz w:val="20"/>
          <w:szCs w:val="20"/>
          <w:lang w:val="en-GB"/>
        </w:rPr>
      </w:pPr>
      <w:r>
        <w:rPr>
          <w:rFonts w:ascii="Calibri" w:hAnsi="Calibri"/>
          <w:sz w:val="20"/>
          <w:szCs w:val="20"/>
          <w:lang w:val="en-GB"/>
        </w:rPr>
        <w:t>Securing of</w:t>
      </w:r>
      <w:r w:rsidR="00C0236C">
        <w:rPr>
          <w:rFonts w:ascii="Calibri" w:hAnsi="Calibri"/>
          <w:sz w:val="20"/>
          <w:szCs w:val="20"/>
          <w:lang w:val="en-GB"/>
        </w:rPr>
        <w:t xml:space="preserve"> </w:t>
      </w:r>
      <w:r w:rsidR="00262336">
        <w:rPr>
          <w:rFonts w:ascii="Calibri" w:hAnsi="Calibri"/>
          <w:sz w:val="20"/>
          <w:szCs w:val="20"/>
          <w:lang w:val="en-GB"/>
        </w:rPr>
        <w:t>the</w:t>
      </w:r>
      <w:r w:rsidR="00C0236C">
        <w:rPr>
          <w:rFonts w:ascii="Calibri" w:hAnsi="Calibri"/>
          <w:sz w:val="20"/>
          <w:szCs w:val="20"/>
          <w:lang w:val="en-GB"/>
        </w:rPr>
        <w:t xml:space="preserve"> co-financing </w:t>
      </w:r>
      <w:r w:rsidR="00262336">
        <w:rPr>
          <w:rFonts w:ascii="Calibri" w:hAnsi="Calibri"/>
          <w:sz w:val="20"/>
          <w:szCs w:val="20"/>
          <w:lang w:val="en-GB"/>
        </w:rPr>
        <w:t xml:space="preserve">agreement </w:t>
      </w:r>
      <w:r w:rsidR="00C0236C">
        <w:rPr>
          <w:rFonts w:ascii="Calibri" w:hAnsi="Calibri"/>
          <w:sz w:val="20"/>
          <w:szCs w:val="20"/>
          <w:lang w:val="en-GB"/>
        </w:rPr>
        <w:t>guarantee</w:t>
      </w:r>
      <w:r w:rsidR="00EE5133">
        <w:rPr>
          <w:rFonts w:ascii="Calibri" w:hAnsi="Calibri"/>
          <w:sz w:val="20"/>
          <w:szCs w:val="20"/>
          <w:lang w:val="en-GB"/>
        </w:rPr>
        <w:t>s</w:t>
      </w:r>
      <w:r w:rsidR="00C0236C">
        <w:rPr>
          <w:rFonts w:ascii="Calibri" w:hAnsi="Calibri"/>
          <w:sz w:val="20"/>
          <w:szCs w:val="20"/>
          <w:lang w:val="en-GB"/>
        </w:rPr>
        <w:t xml:space="preserve"> from participating government </w:t>
      </w:r>
      <w:r w:rsidR="00962673">
        <w:rPr>
          <w:rFonts w:ascii="Calibri" w:hAnsi="Calibri"/>
          <w:sz w:val="20"/>
          <w:szCs w:val="20"/>
          <w:lang w:val="en-GB"/>
        </w:rPr>
        <w:t>institutions, bilateral</w:t>
      </w:r>
      <w:r w:rsidR="00C0236C">
        <w:rPr>
          <w:rFonts w:ascii="Calibri" w:hAnsi="Calibri"/>
          <w:sz w:val="20"/>
          <w:szCs w:val="20"/>
          <w:lang w:val="en-GB"/>
        </w:rPr>
        <w:t xml:space="preserve"> development</w:t>
      </w:r>
      <w:r w:rsidR="00962673">
        <w:rPr>
          <w:rFonts w:ascii="Calibri" w:hAnsi="Calibri"/>
          <w:sz w:val="20"/>
          <w:szCs w:val="20"/>
          <w:lang w:val="en-GB"/>
        </w:rPr>
        <w:t xml:space="preserve"> partners, multilateral develop</w:t>
      </w:r>
      <w:r w:rsidR="00C0236C">
        <w:rPr>
          <w:rFonts w:ascii="Calibri" w:hAnsi="Calibri"/>
          <w:sz w:val="20"/>
          <w:szCs w:val="20"/>
          <w:lang w:val="en-GB"/>
        </w:rPr>
        <w:t>ment partners and NGOs who wish to provide cash or in</w:t>
      </w:r>
      <w:r w:rsidR="00EE5133">
        <w:rPr>
          <w:rFonts w:ascii="Calibri" w:hAnsi="Calibri"/>
          <w:sz w:val="20"/>
          <w:szCs w:val="20"/>
          <w:lang w:val="en-GB"/>
        </w:rPr>
        <w:t>-</w:t>
      </w:r>
      <w:r w:rsidR="00C0236C">
        <w:rPr>
          <w:rFonts w:ascii="Calibri" w:hAnsi="Calibri"/>
          <w:sz w:val="20"/>
          <w:szCs w:val="20"/>
          <w:lang w:val="en-GB"/>
        </w:rPr>
        <w:t>kind contri</w:t>
      </w:r>
      <w:r w:rsidR="00962673">
        <w:rPr>
          <w:rFonts w:ascii="Calibri" w:hAnsi="Calibri"/>
          <w:sz w:val="20"/>
          <w:szCs w:val="20"/>
          <w:lang w:val="en-GB"/>
        </w:rPr>
        <w:t>butions to</w:t>
      </w:r>
      <w:r w:rsidR="00C0236C">
        <w:rPr>
          <w:rFonts w:ascii="Calibri" w:hAnsi="Calibri"/>
          <w:sz w:val="20"/>
          <w:szCs w:val="20"/>
          <w:lang w:val="en-GB"/>
        </w:rPr>
        <w:t xml:space="preserve"> the project. </w:t>
      </w:r>
    </w:p>
    <w:p w14:paraId="66ACF6F3" w14:textId="77777777" w:rsidR="00A073D7" w:rsidRDefault="00A073D7" w:rsidP="00406B54">
      <w:pPr>
        <w:pStyle w:val="ListParagraph"/>
        <w:jc w:val="both"/>
        <w:rPr>
          <w:rFonts w:ascii="Calibri" w:hAnsi="Calibri"/>
          <w:sz w:val="20"/>
          <w:szCs w:val="20"/>
          <w:lang w:val="en-GB"/>
        </w:rPr>
      </w:pPr>
    </w:p>
    <w:p w14:paraId="148AC57C" w14:textId="77777777" w:rsidR="00A073D7" w:rsidRPr="00A073D7" w:rsidRDefault="00C0236C" w:rsidP="001643CF">
      <w:pPr>
        <w:numPr>
          <w:ilvl w:val="0"/>
          <w:numId w:val="4"/>
        </w:numPr>
        <w:jc w:val="both"/>
        <w:rPr>
          <w:rFonts w:ascii="Calibri" w:hAnsi="Calibri"/>
          <w:sz w:val="20"/>
          <w:szCs w:val="20"/>
          <w:lang w:val="en-GB"/>
        </w:rPr>
      </w:pPr>
      <w:r w:rsidRPr="00A073D7">
        <w:rPr>
          <w:rFonts w:ascii="Calibri" w:hAnsi="Calibri"/>
          <w:sz w:val="20"/>
          <w:szCs w:val="20"/>
          <w:lang w:val="en-GB"/>
        </w:rPr>
        <w:t xml:space="preserve">Stakeholder consultations during </w:t>
      </w:r>
      <w:r w:rsidR="00A073D7" w:rsidRPr="00A073D7">
        <w:rPr>
          <w:rFonts w:ascii="Calibri" w:hAnsi="Calibri"/>
          <w:sz w:val="20"/>
          <w:szCs w:val="20"/>
          <w:lang w:val="en-GB"/>
        </w:rPr>
        <w:t>C</w:t>
      </w:r>
      <w:r w:rsidRPr="00A073D7">
        <w:rPr>
          <w:rFonts w:ascii="Calibri" w:hAnsi="Calibri"/>
          <w:sz w:val="20"/>
          <w:szCs w:val="20"/>
          <w:lang w:val="en-GB"/>
        </w:rPr>
        <w:t>omponent C:</w:t>
      </w:r>
      <w:r w:rsidR="00A073D7" w:rsidRPr="00A073D7">
        <w:rPr>
          <w:rFonts w:ascii="Calibri" w:hAnsi="Calibri"/>
          <w:sz w:val="20"/>
          <w:szCs w:val="20"/>
          <w:lang w:val="en-GB"/>
        </w:rPr>
        <w:t xml:space="preserve">  </w:t>
      </w:r>
      <w:r w:rsidR="00C877B0">
        <w:rPr>
          <w:rFonts w:ascii="Calibri" w:hAnsi="Calibri"/>
          <w:sz w:val="20"/>
          <w:szCs w:val="20"/>
          <w:lang w:val="en-GB"/>
        </w:rPr>
        <w:t xml:space="preserve">These will seek the engagement of </w:t>
      </w:r>
      <w:r w:rsidR="002517D1">
        <w:rPr>
          <w:rFonts w:ascii="Calibri" w:hAnsi="Calibri"/>
          <w:sz w:val="20"/>
          <w:szCs w:val="20"/>
          <w:lang w:val="en-GB"/>
        </w:rPr>
        <w:t xml:space="preserve">key agencies, government representatives and other stakeholders </w:t>
      </w:r>
      <w:r w:rsidR="00C877B0">
        <w:rPr>
          <w:rFonts w:ascii="Calibri" w:hAnsi="Calibri"/>
          <w:sz w:val="20"/>
          <w:szCs w:val="20"/>
          <w:lang w:val="en-GB"/>
        </w:rPr>
        <w:t xml:space="preserve">in financial planning and will </w:t>
      </w:r>
      <w:r w:rsidR="002517D1">
        <w:rPr>
          <w:rFonts w:ascii="Calibri" w:hAnsi="Calibri"/>
          <w:sz w:val="20"/>
          <w:szCs w:val="20"/>
          <w:lang w:val="en-GB"/>
        </w:rPr>
        <w:t xml:space="preserve">ensure national co-financing </w:t>
      </w:r>
      <w:r w:rsidR="004336A3">
        <w:rPr>
          <w:rFonts w:ascii="Calibri" w:hAnsi="Calibri"/>
          <w:sz w:val="20"/>
          <w:szCs w:val="20"/>
          <w:lang w:val="en-GB"/>
        </w:rPr>
        <w:t>for the different project elements.</w:t>
      </w:r>
    </w:p>
    <w:p w14:paraId="2C9338D3" w14:textId="77777777" w:rsidR="00137201" w:rsidRPr="00CE427A" w:rsidRDefault="00137201" w:rsidP="00464C8C">
      <w:pPr>
        <w:rPr>
          <w:rFonts w:ascii="Calibri" w:hAnsi="Calibri"/>
          <w:b/>
          <w:sz w:val="20"/>
          <w:szCs w:val="20"/>
          <w:lang w:val="en-GB"/>
        </w:rPr>
      </w:pPr>
    </w:p>
    <w:p w14:paraId="26F7B5E5" w14:textId="77777777" w:rsidR="00406B54" w:rsidRPr="00EE7599" w:rsidRDefault="00406B54" w:rsidP="00EE7599">
      <w:pPr>
        <w:jc w:val="both"/>
        <w:rPr>
          <w:rFonts w:ascii="Calibri" w:hAnsi="Calibri"/>
          <w:sz w:val="20"/>
          <w:szCs w:val="20"/>
          <w:u w:val="single"/>
          <w:lang w:val="en-GB"/>
        </w:rPr>
      </w:pPr>
      <w:r w:rsidRPr="00EE7599">
        <w:rPr>
          <w:rFonts w:ascii="Calibri" w:hAnsi="Calibri"/>
          <w:sz w:val="20"/>
          <w:szCs w:val="20"/>
          <w:u w:val="single"/>
          <w:lang w:val="en-GB"/>
        </w:rPr>
        <w:t xml:space="preserve">Component </w:t>
      </w:r>
      <w:r w:rsidR="00EE7599" w:rsidRPr="00EE7599">
        <w:rPr>
          <w:rFonts w:ascii="Calibri" w:hAnsi="Calibri"/>
          <w:sz w:val="20"/>
          <w:szCs w:val="20"/>
          <w:u w:val="single"/>
          <w:lang w:val="en-GB"/>
        </w:rPr>
        <w:t>D</w:t>
      </w:r>
      <w:r w:rsidRPr="00EE7599">
        <w:rPr>
          <w:rFonts w:ascii="Calibri" w:hAnsi="Calibri"/>
          <w:sz w:val="20"/>
          <w:szCs w:val="20"/>
          <w:u w:val="single"/>
          <w:lang w:val="en-GB"/>
        </w:rPr>
        <w:t xml:space="preserve">: </w:t>
      </w:r>
      <w:r w:rsidR="004336A3" w:rsidRPr="00EE7599">
        <w:rPr>
          <w:rFonts w:ascii="Calibri" w:hAnsi="Calibri"/>
          <w:sz w:val="20"/>
          <w:szCs w:val="20"/>
          <w:u w:val="single"/>
          <w:lang w:val="en-GB"/>
        </w:rPr>
        <w:t xml:space="preserve">Drafting of </w:t>
      </w:r>
      <w:proofErr w:type="spellStart"/>
      <w:r w:rsidR="004336A3" w:rsidRPr="00EE7599">
        <w:rPr>
          <w:rFonts w:ascii="Calibri" w:hAnsi="Calibri"/>
          <w:sz w:val="20"/>
          <w:szCs w:val="20"/>
          <w:u w:val="single"/>
          <w:lang w:val="en-GB"/>
        </w:rPr>
        <w:t>ProDoc</w:t>
      </w:r>
      <w:proofErr w:type="spellEnd"/>
      <w:r w:rsidR="00EE7599">
        <w:rPr>
          <w:rFonts w:ascii="Calibri" w:hAnsi="Calibri"/>
          <w:sz w:val="20"/>
          <w:szCs w:val="20"/>
          <w:u w:val="single"/>
          <w:lang w:val="en-GB"/>
        </w:rPr>
        <w:t xml:space="preserve"> and CEO Endorsement </w:t>
      </w:r>
    </w:p>
    <w:p w14:paraId="0809D15C" w14:textId="77777777" w:rsidR="00406B54" w:rsidRDefault="00406B54" w:rsidP="00406B54">
      <w:pPr>
        <w:ind w:left="360"/>
        <w:rPr>
          <w:rFonts w:ascii="Calibri" w:hAnsi="Calibri"/>
          <w:sz w:val="20"/>
          <w:szCs w:val="20"/>
          <w:highlight w:val="lightGray"/>
          <w:lang w:val="en-GB"/>
        </w:rPr>
      </w:pPr>
    </w:p>
    <w:p w14:paraId="7BB16E9D" w14:textId="77777777" w:rsidR="00EE7599" w:rsidRDefault="00EE7599" w:rsidP="00DB0245">
      <w:pPr>
        <w:jc w:val="both"/>
        <w:rPr>
          <w:rFonts w:ascii="Calibri" w:hAnsi="Calibri"/>
          <w:sz w:val="20"/>
          <w:szCs w:val="20"/>
          <w:lang w:val="en-GB"/>
        </w:rPr>
      </w:pPr>
      <w:r>
        <w:rPr>
          <w:rFonts w:ascii="Calibri" w:hAnsi="Calibri"/>
          <w:sz w:val="20"/>
          <w:szCs w:val="20"/>
          <w:lang w:val="en-GB"/>
        </w:rPr>
        <w:t xml:space="preserve">Making use of inputs from stakeholder consultations and technical inputs from the national consultants, the International Project Design expert will consolidate </w:t>
      </w:r>
      <w:r w:rsidR="00EE5133">
        <w:rPr>
          <w:rFonts w:ascii="Calibri" w:hAnsi="Calibri"/>
          <w:sz w:val="20"/>
          <w:szCs w:val="20"/>
          <w:lang w:val="en-GB"/>
        </w:rPr>
        <w:t xml:space="preserve">the information and draft </w:t>
      </w:r>
      <w:r>
        <w:rPr>
          <w:rFonts w:ascii="Calibri" w:hAnsi="Calibri"/>
          <w:sz w:val="20"/>
          <w:szCs w:val="20"/>
          <w:lang w:val="en-GB"/>
        </w:rPr>
        <w:t xml:space="preserve">a clearly written and complete UNDP </w:t>
      </w:r>
      <w:proofErr w:type="spellStart"/>
      <w:r>
        <w:rPr>
          <w:rFonts w:ascii="Calibri" w:hAnsi="Calibri"/>
          <w:sz w:val="20"/>
          <w:szCs w:val="20"/>
          <w:lang w:val="en-GB"/>
        </w:rPr>
        <w:t>ProDoc</w:t>
      </w:r>
      <w:proofErr w:type="spellEnd"/>
      <w:r>
        <w:rPr>
          <w:rFonts w:ascii="Calibri" w:hAnsi="Calibri"/>
          <w:sz w:val="20"/>
          <w:szCs w:val="20"/>
          <w:lang w:val="en-GB"/>
        </w:rPr>
        <w:t xml:space="preserve"> with all relevant sections and annexes, and a CEO Endorsement Request. These will adhere to UNDP and GEF criteria, follow international best practice in project design</w:t>
      </w:r>
      <w:r w:rsidR="00EE5133">
        <w:rPr>
          <w:rFonts w:ascii="Calibri" w:hAnsi="Calibri"/>
          <w:sz w:val="20"/>
          <w:szCs w:val="20"/>
          <w:lang w:val="en-GB"/>
        </w:rPr>
        <w:t>,</w:t>
      </w:r>
      <w:r>
        <w:rPr>
          <w:rFonts w:ascii="Calibri" w:hAnsi="Calibri"/>
          <w:sz w:val="20"/>
          <w:szCs w:val="20"/>
          <w:lang w:val="en-GB"/>
        </w:rPr>
        <w:t xml:space="preserve"> and use official and updated templates. Among the numerous key sections to address in the project design is the definition of a sustainability plan. </w:t>
      </w:r>
      <w:r w:rsidR="00362F7D">
        <w:rPr>
          <w:rFonts w:ascii="Calibri" w:hAnsi="Calibri"/>
          <w:sz w:val="20"/>
          <w:szCs w:val="20"/>
          <w:lang w:val="en-GB"/>
        </w:rPr>
        <w:t>The latter</w:t>
      </w:r>
      <w:r>
        <w:rPr>
          <w:rFonts w:ascii="Calibri" w:hAnsi="Calibri"/>
          <w:sz w:val="20"/>
          <w:szCs w:val="20"/>
          <w:lang w:val="en-GB"/>
        </w:rPr>
        <w:t xml:space="preserve"> </w:t>
      </w:r>
      <w:r w:rsidRPr="00CE427A">
        <w:rPr>
          <w:rFonts w:ascii="Calibri" w:hAnsi="Calibri"/>
          <w:sz w:val="20"/>
          <w:szCs w:val="20"/>
          <w:lang w:val="en-GB"/>
        </w:rPr>
        <w:t xml:space="preserve">will outline the principles and guidelines for ensuring the long-term sustainability of project achievements. It will also outline an exit strategy, seeking the continuation of key activities/achievements without the need of long-term international financing.  </w:t>
      </w:r>
    </w:p>
    <w:p w14:paraId="60ED8614" w14:textId="77777777" w:rsidR="00EE7599" w:rsidRDefault="00EE7599" w:rsidP="00EE7599">
      <w:pPr>
        <w:ind w:left="1440"/>
        <w:rPr>
          <w:rFonts w:ascii="Calibri" w:hAnsi="Calibri"/>
          <w:sz w:val="20"/>
          <w:szCs w:val="20"/>
          <w:lang w:val="en-GB"/>
        </w:rPr>
      </w:pPr>
    </w:p>
    <w:p w14:paraId="133D8FA6" w14:textId="77777777" w:rsidR="00EE7599" w:rsidRDefault="00EE7599" w:rsidP="00EE7599">
      <w:pPr>
        <w:jc w:val="both"/>
        <w:rPr>
          <w:rFonts w:ascii="Calibri" w:hAnsi="Calibri"/>
          <w:sz w:val="20"/>
          <w:szCs w:val="20"/>
          <w:u w:val="single"/>
          <w:lang w:val="en-GB"/>
        </w:rPr>
      </w:pPr>
      <w:r w:rsidRPr="00EE7599">
        <w:rPr>
          <w:rFonts w:ascii="Calibri" w:hAnsi="Calibri"/>
          <w:sz w:val="20"/>
          <w:szCs w:val="20"/>
          <w:u w:val="single"/>
          <w:lang w:val="en-GB"/>
        </w:rPr>
        <w:t>Component E:  Validation workshop</w:t>
      </w:r>
    </w:p>
    <w:p w14:paraId="2FA0BE0C" w14:textId="77777777" w:rsidR="00DB0245" w:rsidRPr="00EE7599" w:rsidRDefault="00DB0245" w:rsidP="00EE7599">
      <w:pPr>
        <w:jc w:val="both"/>
        <w:rPr>
          <w:rFonts w:ascii="Calibri" w:hAnsi="Calibri"/>
          <w:sz w:val="20"/>
          <w:szCs w:val="20"/>
          <w:u w:val="single"/>
          <w:lang w:val="en-GB"/>
        </w:rPr>
      </w:pPr>
    </w:p>
    <w:p w14:paraId="3BBC99BD" w14:textId="77777777" w:rsidR="00EE7599" w:rsidRPr="00CE427A" w:rsidRDefault="00EE7599" w:rsidP="00EE7599">
      <w:pPr>
        <w:rPr>
          <w:rFonts w:ascii="Calibri" w:hAnsi="Calibri"/>
          <w:sz w:val="20"/>
          <w:szCs w:val="20"/>
          <w:lang w:val="en-GB"/>
        </w:rPr>
      </w:pPr>
      <w:r>
        <w:rPr>
          <w:rFonts w:ascii="Calibri" w:hAnsi="Calibri"/>
          <w:sz w:val="20"/>
          <w:szCs w:val="20"/>
          <w:lang w:val="en-GB"/>
        </w:rPr>
        <w:t>A v</w:t>
      </w:r>
      <w:r w:rsidRPr="00CE427A">
        <w:rPr>
          <w:rFonts w:ascii="Calibri" w:hAnsi="Calibri"/>
          <w:sz w:val="20"/>
          <w:szCs w:val="20"/>
          <w:lang w:val="en-GB"/>
        </w:rPr>
        <w:t>alidation workshop</w:t>
      </w:r>
      <w:r>
        <w:rPr>
          <w:rFonts w:ascii="Calibri" w:hAnsi="Calibri"/>
          <w:sz w:val="20"/>
          <w:szCs w:val="20"/>
          <w:lang w:val="en-GB"/>
        </w:rPr>
        <w:t xml:space="preserve"> w</w:t>
      </w:r>
      <w:r w:rsidRPr="00CE427A">
        <w:rPr>
          <w:rFonts w:ascii="Calibri" w:hAnsi="Calibri"/>
          <w:sz w:val="20"/>
          <w:szCs w:val="20"/>
          <w:lang w:val="en-GB"/>
        </w:rPr>
        <w:t xml:space="preserve">ill gather representatives from all relevant </w:t>
      </w:r>
      <w:r w:rsidR="00EE5133">
        <w:rPr>
          <w:rFonts w:ascii="Calibri" w:hAnsi="Calibri"/>
          <w:sz w:val="20"/>
          <w:szCs w:val="20"/>
          <w:lang w:val="en-GB"/>
        </w:rPr>
        <w:t>institutions</w:t>
      </w:r>
      <w:r w:rsidRPr="00CE427A">
        <w:rPr>
          <w:rFonts w:ascii="Calibri" w:hAnsi="Calibri"/>
          <w:sz w:val="20"/>
          <w:szCs w:val="20"/>
          <w:lang w:val="en-GB"/>
        </w:rPr>
        <w:t xml:space="preserve"> to present, discuss and validate the final </w:t>
      </w:r>
      <w:r w:rsidR="00E933B7">
        <w:rPr>
          <w:rFonts w:ascii="Calibri" w:hAnsi="Calibri"/>
          <w:sz w:val="20"/>
          <w:szCs w:val="20"/>
          <w:lang w:val="en-GB"/>
        </w:rPr>
        <w:t>P</w:t>
      </w:r>
      <w:r w:rsidRPr="00CE427A">
        <w:rPr>
          <w:rFonts w:ascii="Calibri" w:hAnsi="Calibri"/>
          <w:sz w:val="20"/>
          <w:szCs w:val="20"/>
          <w:lang w:val="en-GB"/>
        </w:rPr>
        <w:t xml:space="preserve">roject </w:t>
      </w:r>
      <w:r w:rsidR="00E933B7">
        <w:rPr>
          <w:rFonts w:ascii="Calibri" w:hAnsi="Calibri"/>
          <w:sz w:val="20"/>
          <w:szCs w:val="20"/>
          <w:lang w:val="en-GB"/>
        </w:rPr>
        <w:t>D</w:t>
      </w:r>
      <w:r>
        <w:rPr>
          <w:rFonts w:ascii="Calibri" w:hAnsi="Calibri"/>
          <w:sz w:val="20"/>
          <w:szCs w:val="20"/>
          <w:lang w:val="en-GB"/>
        </w:rPr>
        <w:t>ocument.</w:t>
      </w:r>
      <w:r w:rsidRPr="00CE427A">
        <w:rPr>
          <w:rFonts w:ascii="Calibri" w:hAnsi="Calibri"/>
          <w:sz w:val="20"/>
          <w:szCs w:val="20"/>
          <w:lang w:val="en-GB"/>
        </w:rPr>
        <w:t xml:space="preserve"> </w:t>
      </w:r>
    </w:p>
    <w:p w14:paraId="4D62B79C" w14:textId="77777777" w:rsidR="00EE7599" w:rsidRDefault="00EE7599" w:rsidP="00406B54">
      <w:pPr>
        <w:ind w:left="360"/>
        <w:rPr>
          <w:rFonts w:ascii="Calibri" w:hAnsi="Calibri"/>
          <w:sz w:val="20"/>
          <w:szCs w:val="20"/>
          <w:highlight w:val="lightGray"/>
          <w:lang w:val="en-GB"/>
        </w:rPr>
      </w:pPr>
    </w:p>
    <w:p w14:paraId="5F2AAE3E" w14:textId="77777777" w:rsidR="00EE7599" w:rsidRDefault="00EE7599" w:rsidP="00406B54">
      <w:pPr>
        <w:ind w:left="360"/>
        <w:rPr>
          <w:rFonts w:ascii="Calibri" w:hAnsi="Calibri"/>
          <w:sz w:val="20"/>
          <w:szCs w:val="20"/>
          <w:highlight w:val="lightGray"/>
          <w:lang w:val="en-GB"/>
        </w:rPr>
      </w:pPr>
    </w:p>
    <w:p w14:paraId="036B60CF" w14:textId="77777777" w:rsidR="00406B54" w:rsidRPr="00910001" w:rsidRDefault="00406B54" w:rsidP="00406B54">
      <w:pPr>
        <w:rPr>
          <w:rFonts w:ascii="Calibri" w:hAnsi="Calibri"/>
          <w:b/>
          <w:sz w:val="20"/>
          <w:szCs w:val="20"/>
          <w:lang w:val="en-GB"/>
        </w:rPr>
      </w:pPr>
    </w:p>
    <w:p w14:paraId="496DA856" w14:textId="77777777" w:rsidR="0029533E" w:rsidRDefault="0029533E" w:rsidP="00760FE3">
      <w:pPr>
        <w:ind w:left="1080"/>
        <w:rPr>
          <w:rFonts w:ascii="Calibri" w:hAnsi="Calibri"/>
          <w:sz w:val="20"/>
          <w:szCs w:val="20"/>
          <w:lang w:val="en-GB"/>
        </w:rPr>
      </w:pPr>
    </w:p>
    <w:p w14:paraId="0EDFBB7E" w14:textId="77777777" w:rsidR="0029533E" w:rsidRDefault="0029533E" w:rsidP="00760FE3">
      <w:pPr>
        <w:ind w:left="1080"/>
        <w:rPr>
          <w:rFonts w:ascii="Calibri" w:hAnsi="Calibri"/>
          <w:b/>
          <w:sz w:val="20"/>
          <w:szCs w:val="20"/>
          <w:lang w:val="en-GB"/>
        </w:rPr>
        <w:sectPr w:rsidR="0029533E" w:rsidSect="001D76DF">
          <w:footerReference w:type="even" r:id="rId13"/>
          <w:footerReference w:type="default" r:id="rId14"/>
          <w:pgSz w:w="12240" w:h="15840"/>
          <w:pgMar w:top="1440" w:right="1440" w:bottom="1440" w:left="1440" w:header="720" w:footer="720" w:gutter="0"/>
          <w:cols w:space="720"/>
          <w:formProt w:val="0"/>
          <w:docGrid w:linePitch="360"/>
        </w:sectPr>
      </w:pPr>
    </w:p>
    <w:p w14:paraId="382898DB" w14:textId="77777777" w:rsidR="00137201" w:rsidRPr="005E652B" w:rsidRDefault="0028415B" w:rsidP="004036D9">
      <w:pPr>
        <w:numPr>
          <w:ilvl w:val="0"/>
          <w:numId w:val="2"/>
        </w:numPr>
        <w:rPr>
          <w:rFonts w:ascii="Calibri" w:hAnsi="Calibri"/>
          <w:i/>
          <w:sz w:val="20"/>
          <w:szCs w:val="20"/>
          <w:lang w:val="en-GB"/>
        </w:rPr>
      </w:pPr>
      <w:r w:rsidRPr="004437CC">
        <w:rPr>
          <w:rFonts w:ascii="Calibri" w:hAnsi="Calibri"/>
          <w:b/>
          <w:sz w:val="20"/>
          <w:szCs w:val="20"/>
          <w:lang w:val="en-GB"/>
        </w:rPr>
        <w:lastRenderedPageBreak/>
        <w:t>Project preparation activities</w:t>
      </w:r>
      <w:r w:rsidR="00CF667D">
        <w:rPr>
          <w:rFonts w:ascii="Calibri" w:hAnsi="Calibri"/>
          <w:b/>
          <w:sz w:val="20"/>
          <w:szCs w:val="20"/>
          <w:lang w:val="en-GB"/>
        </w:rPr>
        <w:t>,</w:t>
      </w:r>
      <w:r w:rsidRPr="004437CC">
        <w:rPr>
          <w:rFonts w:ascii="Calibri" w:hAnsi="Calibri"/>
          <w:b/>
          <w:sz w:val="20"/>
          <w:szCs w:val="20"/>
          <w:lang w:val="en-GB"/>
        </w:rPr>
        <w:t xml:space="preserve"> work plan</w:t>
      </w:r>
      <w:r w:rsidR="004036D9" w:rsidRPr="004437CC">
        <w:rPr>
          <w:rFonts w:ascii="Calibri" w:hAnsi="Calibri"/>
          <w:b/>
          <w:sz w:val="20"/>
          <w:szCs w:val="20"/>
          <w:lang w:val="en-GB"/>
        </w:rPr>
        <w:t xml:space="preserve">, </w:t>
      </w:r>
      <w:r w:rsidR="00137201" w:rsidRPr="004437CC">
        <w:rPr>
          <w:rFonts w:ascii="Calibri" w:hAnsi="Calibri"/>
          <w:b/>
          <w:sz w:val="20"/>
          <w:szCs w:val="20"/>
          <w:lang w:val="en-GB"/>
        </w:rPr>
        <w:t>timeframe</w:t>
      </w:r>
      <w:r w:rsidR="004036D9" w:rsidRPr="004437CC">
        <w:rPr>
          <w:rFonts w:ascii="Calibri" w:hAnsi="Calibri"/>
          <w:b/>
          <w:sz w:val="20"/>
          <w:szCs w:val="20"/>
          <w:lang w:val="en-GB"/>
        </w:rPr>
        <w:t>, responsibilities</w:t>
      </w:r>
      <w:r w:rsidR="00A07607" w:rsidRPr="004437CC">
        <w:rPr>
          <w:rFonts w:ascii="Calibri" w:hAnsi="Calibri"/>
          <w:b/>
          <w:sz w:val="20"/>
          <w:szCs w:val="20"/>
          <w:lang w:val="en-GB"/>
        </w:rPr>
        <w:t xml:space="preserve"> and budget</w:t>
      </w:r>
      <w:r w:rsidR="00A62116" w:rsidRPr="004437CC">
        <w:rPr>
          <w:rFonts w:ascii="Calibri" w:hAnsi="Calibri"/>
          <w:b/>
          <w:sz w:val="20"/>
          <w:szCs w:val="20"/>
          <w:lang w:val="en-GB"/>
        </w:rPr>
        <w:t xml:space="preserve">:  </w:t>
      </w:r>
    </w:p>
    <w:p w14:paraId="2203F89D" w14:textId="77777777" w:rsidR="004437CC" w:rsidRDefault="004437CC" w:rsidP="004036D9">
      <w:pPr>
        <w:rPr>
          <w:rFonts w:ascii="Calibri" w:hAnsi="Calibri"/>
          <w:i/>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42"/>
        <w:gridCol w:w="534"/>
        <w:gridCol w:w="534"/>
        <w:gridCol w:w="533"/>
        <w:gridCol w:w="533"/>
        <w:gridCol w:w="533"/>
        <w:gridCol w:w="533"/>
        <w:gridCol w:w="533"/>
        <w:gridCol w:w="533"/>
        <w:gridCol w:w="602"/>
        <w:gridCol w:w="602"/>
        <w:gridCol w:w="619"/>
        <w:gridCol w:w="567"/>
        <w:gridCol w:w="709"/>
        <w:gridCol w:w="709"/>
        <w:gridCol w:w="709"/>
        <w:gridCol w:w="654"/>
        <w:gridCol w:w="555"/>
        <w:gridCol w:w="16"/>
      </w:tblGrid>
      <w:tr w:rsidR="000B043F" w:rsidRPr="00A073D7" w14:paraId="7FC65CF8" w14:textId="77777777" w:rsidTr="00DB0245">
        <w:tc>
          <w:tcPr>
            <w:tcW w:w="1507" w:type="dxa"/>
          </w:tcPr>
          <w:p w14:paraId="0D65616D" w14:textId="77777777" w:rsidR="000B043F" w:rsidRPr="00A073D7" w:rsidRDefault="000B043F" w:rsidP="00A073D7">
            <w:pPr>
              <w:rPr>
                <w:rFonts w:ascii="Calibri" w:hAnsi="Calibri"/>
                <w:b/>
                <w:sz w:val="20"/>
                <w:szCs w:val="20"/>
                <w:lang w:val="en-GB"/>
              </w:rPr>
            </w:pPr>
            <w:r w:rsidRPr="00A073D7">
              <w:rPr>
                <w:rFonts w:ascii="Calibri" w:hAnsi="Calibri"/>
                <w:b/>
                <w:sz w:val="20"/>
                <w:szCs w:val="20"/>
                <w:lang w:val="en-GB"/>
              </w:rPr>
              <w:t>PPG Activity</w:t>
            </w:r>
          </w:p>
        </w:tc>
        <w:tc>
          <w:tcPr>
            <w:tcW w:w="10350" w:type="dxa"/>
            <w:gridSpan w:val="19"/>
          </w:tcPr>
          <w:p w14:paraId="05574388" w14:textId="77777777" w:rsidR="000B043F" w:rsidRDefault="000B043F" w:rsidP="00097E18">
            <w:pPr>
              <w:jc w:val="center"/>
              <w:rPr>
                <w:rFonts w:ascii="Calibri" w:hAnsi="Calibri"/>
                <w:b/>
                <w:sz w:val="20"/>
                <w:szCs w:val="20"/>
                <w:lang w:val="en-GB"/>
              </w:rPr>
            </w:pPr>
            <w:r>
              <w:rPr>
                <w:rFonts w:ascii="Calibri" w:hAnsi="Calibri"/>
                <w:b/>
                <w:sz w:val="20"/>
                <w:szCs w:val="20"/>
                <w:lang w:val="en-GB"/>
              </w:rPr>
              <w:t>Timeframe (in months)</w:t>
            </w:r>
            <w:r>
              <w:rPr>
                <w:rStyle w:val="FootnoteReference"/>
                <w:rFonts w:ascii="Calibri" w:hAnsi="Calibri"/>
                <w:b/>
                <w:sz w:val="20"/>
                <w:szCs w:val="20"/>
                <w:lang w:val="en-GB"/>
              </w:rPr>
              <w:footnoteReference w:id="1"/>
            </w:r>
          </w:p>
        </w:tc>
      </w:tr>
      <w:tr w:rsidR="00A765A0" w:rsidRPr="00A073D7" w14:paraId="7D81D719" w14:textId="77777777" w:rsidTr="00DB0245">
        <w:trPr>
          <w:gridAfter w:val="1"/>
          <w:wAfter w:w="16" w:type="dxa"/>
        </w:trPr>
        <w:tc>
          <w:tcPr>
            <w:tcW w:w="1507" w:type="dxa"/>
          </w:tcPr>
          <w:p w14:paraId="77E98882" w14:textId="77777777" w:rsidR="00A765A0" w:rsidRPr="00A073D7" w:rsidRDefault="00A765A0" w:rsidP="00962673">
            <w:pPr>
              <w:jc w:val="center"/>
              <w:rPr>
                <w:rFonts w:ascii="Calibri" w:hAnsi="Calibri"/>
                <w:b/>
                <w:sz w:val="20"/>
                <w:szCs w:val="20"/>
                <w:lang w:val="en-GB"/>
              </w:rPr>
            </w:pPr>
          </w:p>
        </w:tc>
        <w:tc>
          <w:tcPr>
            <w:tcW w:w="342" w:type="dxa"/>
            <w:tcBorders>
              <w:bottom w:val="single" w:sz="4" w:space="0" w:color="auto"/>
            </w:tcBorders>
          </w:tcPr>
          <w:p w14:paraId="5526CB27"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1</w:t>
            </w:r>
          </w:p>
        </w:tc>
        <w:tc>
          <w:tcPr>
            <w:tcW w:w="534" w:type="dxa"/>
            <w:tcBorders>
              <w:bottom w:val="single" w:sz="4" w:space="0" w:color="auto"/>
            </w:tcBorders>
          </w:tcPr>
          <w:p w14:paraId="4C4C6E9C"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2</w:t>
            </w:r>
          </w:p>
        </w:tc>
        <w:tc>
          <w:tcPr>
            <w:tcW w:w="534" w:type="dxa"/>
            <w:tcBorders>
              <w:bottom w:val="single" w:sz="4" w:space="0" w:color="auto"/>
            </w:tcBorders>
          </w:tcPr>
          <w:p w14:paraId="2B3C2F8A"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3</w:t>
            </w:r>
          </w:p>
        </w:tc>
        <w:tc>
          <w:tcPr>
            <w:tcW w:w="533" w:type="dxa"/>
            <w:tcBorders>
              <w:bottom w:val="single" w:sz="4" w:space="0" w:color="auto"/>
            </w:tcBorders>
          </w:tcPr>
          <w:p w14:paraId="3EF884F1"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4</w:t>
            </w:r>
          </w:p>
        </w:tc>
        <w:tc>
          <w:tcPr>
            <w:tcW w:w="533" w:type="dxa"/>
            <w:tcBorders>
              <w:bottom w:val="single" w:sz="4" w:space="0" w:color="auto"/>
            </w:tcBorders>
          </w:tcPr>
          <w:p w14:paraId="5F10FA26"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5</w:t>
            </w:r>
          </w:p>
        </w:tc>
        <w:tc>
          <w:tcPr>
            <w:tcW w:w="533" w:type="dxa"/>
            <w:tcBorders>
              <w:bottom w:val="single" w:sz="4" w:space="0" w:color="auto"/>
            </w:tcBorders>
          </w:tcPr>
          <w:p w14:paraId="29597386"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6</w:t>
            </w:r>
          </w:p>
        </w:tc>
        <w:tc>
          <w:tcPr>
            <w:tcW w:w="533" w:type="dxa"/>
          </w:tcPr>
          <w:p w14:paraId="67B1AED9"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7</w:t>
            </w:r>
          </w:p>
        </w:tc>
        <w:tc>
          <w:tcPr>
            <w:tcW w:w="533" w:type="dxa"/>
          </w:tcPr>
          <w:p w14:paraId="268DAC80"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8</w:t>
            </w:r>
          </w:p>
        </w:tc>
        <w:tc>
          <w:tcPr>
            <w:tcW w:w="533" w:type="dxa"/>
          </w:tcPr>
          <w:p w14:paraId="241F7308"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9</w:t>
            </w:r>
          </w:p>
        </w:tc>
        <w:tc>
          <w:tcPr>
            <w:tcW w:w="602" w:type="dxa"/>
          </w:tcPr>
          <w:p w14:paraId="658CCD26"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10</w:t>
            </w:r>
          </w:p>
        </w:tc>
        <w:tc>
          <w:tcPr>
            <w:tcW w:w="602" w:type="dxa"/>
          </w:tcPr>
          <w:p w14:paraId="65A72370"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11</w:t>
            </w:r>
          </w:p>
        </w:tc>
        <w:tc>
          <w:tcPr>
            <w:tcW w:w="619" w:type="dxa"/>
          </w:tcPr>
          <w:p w14:paraId="58076A76" w14:textId="77777777" w:rsidR="00A765A0" w:rsidRPr="00A073D7" w:rsidRDefault="00A765A0" w:rsidP="00962673">
            <w:pPr>
              <w:jc w:val="center"/>
              <w:rPr>
                <w:rFonts w:ascii="Calibri" w:hAnsi="Calibri"/>
                <w:b/>
                <w:sz w:val="20"/>
                <w:szCs w:val="20"/>
                <w:lang w:val="en-GB"/>
              </w:rPr>
            </w:pPr>
            <w:r w:rsidRPr="00A073D7">
              <w:rPr>
                <w:rFonts w:ascii="Calibri" w:hAnsi="Calibri"/>
                <w:b/>
                <w:sz w:val="20"/>
                <w:szCs w:val="20"/>
                <w:lang w:val="en-GB"/>
              </w:rPr>
              <w:t>12</w:t>
            </w:r>
          </w:p>
        </w:tc>
        <w:tc>
          <w:tcPr>
            <w:tcW w:w="567" w:type="dxa"/>
          </w:tcPr>
          <w:p w14:paraId="2F8C047D" w14:textId="77777777" w:rsidR="00A765A0" w:rsidRPr="00A073D7" w:rsidRDefault="00A765A0" w:rsidP="00962673">
            <w:pPr>
              <w:jc w:val="center"/>
              <w:rPr>
                <w:rFonts w:ascii="Calibri" w:hAnsi="Calibri"/>
                <w:b/>
                <w:sz w:val="20"/>
                <w:szCs w:val="20"/>
                <w:lang w:val="en-GB"/>
              </w:rPr>
            </w:pPr>
            <w:r>
              <w:rPr>
                <w:rFonts w:ascii="Calibri" w:hAnsi="Calibri"/>
                <w:b/>
                <w:sz w:val="20"/>
                <w:szCs w:val="20"/>
                <w:lang w:val="en-GB"/>
              </w:rPr>
              <w:t>13</w:t>
            </w:r>
          </w:p>
        </w:tc>
        <w:tc>
          <w:tcPr>
            <w:tcW w:w="709" w:type="dxa"/>
          </w:tcPr>
          <w:p w14:paraId="2994FE29" w14:textId="77777777" w:rsidR="00A765A0" w:rsidRPr="00A073D7" w:rsidRDefault="00A765A0" w:rsidP="00962673">
            <w:pPr>
              <w:jc w:val="center"/>
              <w:rPr>
                <w:rFonts w:ascii="Calibri" w:hAnsi="Calibri"/>
                <w:b/>
                <w:sz w:val="20"/>
                <w:szCs w:val="20"/>
                <w:lang w:val="en-GB"/>
              </w:rPr>
            </w:pPr>
            <w:r>
              <w:rPr>
                <w:rFonts w:ascii="Calibri" w:hAnsi="Calibri"/>
                <w:b/>
                <w:sz w:val="20"/>
                <w:szCs w:val="20"/>
                <w:lang w:val="en-GB"/>
              </w:rPr>
              <w:t>14</w:t>
            </w:r>
          </w:p>
        </w:tc>
        <w:tc>
          <w:tcPr>
            <w:tcW w:w="709" w:type="dxa"/>
          </w:tcPr>
          <w:p w14:paraId="53E74110" w14:textId="77777777" w:rsidR="00A765A0" w:rsidRPr="00A073D7" w:rsidRDefault="00A765A0" w:rsidP="00962673">
            <w:pPr>
              <w:jc w:val="center"/>
              <w:rPr>
                <w:rFonts w:ascii="Calibri" w:hAnsi="Calibri"/>
                <w:b/>
                <w:sz w:val="20"/>
                <w:szCs w:val="20"/>
                <w:lang w:val="en-GB"/>
              </w:rPr>
            </w:pPr>
            <w:r>
              <w:rPr>
                <w:rFonts w:ascii="Calibri" w:hAnsi="Calibri"/>
                <w:b/>
                <w:sz w:val="20"/>
                <w:szCs w:val="20"/>
                <w:lang w:val="en-GB"/>
              </w:rPr>
              <w:t>15</w:t>
            </w:r>
          </w:p>
        </w:tc>
        <w:tc>
          <w:tcPr>
            <w:tcW w:w="709" w:type="dxa"/>
          </w:tcPr>
          <w:p w14:paraId="69B7D84E" w14:textId="77777777" w:rsidR="00A765A0" w:rsidRPr="00A073D7" w:rsidRDefault="00A765A0" w:rsidP="00962673">
            <w:pPr>
              <w:jc w:val="center"/>
              <w:rPr>
                <w:rFonts w:ascii="Calibri" w:hAnsi="Calibri"/>
                <w:b/>
                <w:sz w:val="20"/>
                <w:szCs w:val="20"/>
                <w:lang w:val="en-GB"/>
              </w:rPr>
            </w:pPr>
            <w:r>
              <w:rPr>
                <w:rFonts w:ascii="Calibri" w:hAnsi="Calibri"/>
                <w:b/>
                <w:sz w:val="20"/>
                <w:szCs w:val="20"/>
                <w:lang w:val="en-GB"/>
              </w:rPr>
              <w:t>16</w:t>
            </w:r>
          </w:p>
        </w:tc>
        <w:tc>
          <w:tcPr>
            <w:tcW w:w="654" w:type="dxa"/>
          </w:tcPr>
          <w:p w14:paraId="4CF20BD7" w14:textId="77777777" w:rsidR="00A765A0" w:rsidRPr="00A073D7" w:rsidRDefault="00A765A0" w:rsidP="00962673">
            <w:pPr>
              <w:jc w:val="center"/>
              <w:rPr>
                <w:rFonts w:ascii="Calibri" w:hAnsi="Calibri"/>
                <w:b/>
                <w:sz w:val="20"/>
                <w:szCs w:val="20"/>
                <w:lang w:val="en-GB"/>
              </w:rPr>
            </w:pPr>
            <w:r>
              <w:rPr>
                <w:rFonts w:ascii="Calibri" w:hAnsi="Calibri"/>
                <w:b/>
                <w:sz w:val="20"/>
                <w:szCs w:val="20"/>
                <w:lang w:val="en-GB"/>
              </w:rPr>
              <w:t>17</w:t>
            </w:r>
          </w:p>
        </w:tc>
        <w:tc>
          <w:tcPr>
            <w:tcW w:w="555" w:type="dxa"/>
          </w:tcPr>
          <w:p w14:paraId="7CBD1955" w14:textId="77777777" w:rsidR="00A765A0" w:rsidRPr="00A073D7" w:rsidRDefault="00A765A0" w:rsidP="00962673">
            <w:pPr>
              <w:jc w:val="center"/>
              <w:rPr>
                <w:rFonts w:ascii="Calibri" w:hAnsi="Calibri"/>
                <w:b/>
                <w:sz w:val="20"/>
                <w:szCs w:val="20"/>
                <w:lang w:val="en-GB"/>
              </w:rPr>
            </w:pPr>
            <w:r>
              <w:rPr>
                <w:rFonts w:ascii="Calibri" w:hAnsi="Calibri"/>
                <w:b/>
                <w:sz w:val="20"/>
                <w:szCs w:val="20"/>
                <w:lang w:val="en-GB"/>
              </w:rPr>
              <w:t>18</w:t>
            </w:r>
          </w:p>
        </w:tc>
      </w:tr>
      <w:tr w:rsidR="00A765A0" w:rsidRPr="00E54A52" w14:paraId="2FD3C15F" w14:textId="77777777" w:rsidTr="004A0C4E">
        <w:trPr>
          <w:gridAfter w:val="1"/>
          <w:wAfter w:w="16" w:type="dxa"/>
        </w:trPr>
        <w:tc>
          <w:tcPr>
            <w:tcW w:w="1507" w:type="dxa"/>
          </w:tcPr>
          <w:p w14:paraId="7925D8C8" w14:textId="77777777" w:rsidR="00A765A0" w:rsidRPr="00E54A52" w:rsidRDefault="00A765A0" w:rsidP="00A073D7">
            <w:pPr>
              <w:rPr>
                <w:rFonts w:ascii="Calibri" w:hAnsi="Calibri"/>
                <w:b/>
                <w:sz w:val="20"/>
                <w:szCs w:val="20"/>
                <w:lang w:val="en-GB"/>
              </w:rPr>
            </w:pPr>
            <w:r>
              <w:rPr>
                <w:rFonts w:ascii="Calibri" w:hAnsi="Calibri"/>
                <w:b/>
                <w:sz w:val="20"/>
                <w:szCs w:val="20"/>
                <w:lang w:val="en-GB"/>
              </w:rPr>
              <w:t>Component A</w:t>
            </w:r>
          </w:p>
        </w:tc>
        <w:tc>
          <w:tcPr>
            <w:tcW w:w="342" w:type="dxa"/>
            <w:shd w:val="clear" w:color="auto" w:fill="BFBFBF" w:themeFill="background1" w:themeFillShade="BF"/>
          </w:tcPr>
          <w:p w14:paraId="3BFA76DA" w14:textId="77777777" w:rsidR="00A765A0" w:rsidRPr="00E54A52" w:rsidRDefault="00A765A0" w:rsidP="00A073D7">
            <w:pPr>
              <w:rPr>
                <w:rFonts w:ascii="Calibri" w:hAnsi="Calibri"/>
                <w:b/>
                <w:sz w:val="20"/>
                <w:szCs w:val="20"/>
                <w:lang w:val="en-GB"/>
              </w:rPr>
            </w:pPr>
          </w:p>
        </w:tc>
        <w:tc>
          <w:tcPr>
            <w:tcW w:w="534" w:type="dxa"/>
            <w:tcBorders>
              <w:bottom w:val="single" w:sz="4" w:space="0" w:color="auto"/>
            </w:tcBorders>
            <w:shd w:val="clear" w:color="auto" w:fill="BFBFBF" w:themeFill="background1" w:themeFillShade="BF"/>
          </w:tcPr>
          <w:p w14:paraId="12AE6F53" w14:textId="77777777" w:rsidR="00A765A0" w:rsidRPr="00E54A52" w:rsidRDefault="00A765A0" w:rsidP="00A073D7">
            <w:pPr>
              <w:rPr>
                <w:rFonts w:ascii="Calibri" w:hAnsi="Calibri"/>
                <w:b/>
                <w:sz w:val="20"/>
                <w:szCs w:val="20"/>
                <w:lang w:val="en-GB"/>
              </w:rPr>
            </w:pPr>
          </w:p>
        </w:tc>
        <w:tc>
          <w:tcPr>
            <w:tcW w:w="534" w:type="dxa"/>
            <w:tcBorders>
              <w:bottom w:val="single" w:sz="4" w:space="0" w:color="auto"/>
            </w:tcBorders>
            <w:shd w:val="clear" w:color="auto" w:fill="BFBFBF" w:themeFill="background1" w:themeFillShade="BF"/>
          </w:tcPr>
          <w:p w14:paraId="48F18CBB"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75B0CA02"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1A429408"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0735C091" w14:textId="77777777" w:rsidR="00A765A0" w:rsidRPr="00E54A52" w:rsidRDefault="00A765A0" w:rsidP="00DD5E59">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34291CFE" w14:textId="77777777" w:rsidR="00A765A0" w:rsidRPr="00E54A52" w:rsidRDefault="00A765A0" w:rsidP="00A073D7">
            <w:pPr>
              <w:rPr>
                <w:rFonts w:ascii="Calibri" w:hAnsi="Calibri"/>
                <w:b/>
                <w:sz w:val="20"/>
                <w:szCs w:val="20"/>
                <w:lang w:val="en-GB"/>
              </w:rPr>
            </w:pPr>
          </w:p>
        </w:tc>
        <w:tc>
          <w:tcPr>
            <w:tcW w:w="533" w:type="dxa"/>
            <w:shd w:val="clear" w:color="auto" w:fill="BFBFBF" w:themeFill="background1" w:themeFillShade="BF"/>
          </w:tcPr>
          <w:p w14:paraId="284A1D75" w14:textId="77777777" w:rsidR="00A765A0" w:rsidRPr="00E54A52" w:rsidRDefault="00A765A0" w:rsidP="00A073D7">
            <w:pPr>
              <w:rPr>
                <w:rFonts w:ascii="Calibri" w:hAnsi="Calibri"/>
                <w:b/>
                <w:sz w:val="20"/>
                <w:szCs w:val="20"/>
                <w:lang w:val="en-GB"/>
              </w:rPr>
            </w:pPr>
          </w:p>
        </w:tc>
        <w:tc>
          <w:tcPr>
            <w:tcW w:w="533" w:type="dxa"/>
            <w:shd w:val="clear" w:color="auto" w:fill="BFBFBF" w:themeFill="background1" w:themeFillShade="BF"/>
          </w:tcPr>
          <w:p w14:paraId="3E58DB89" w14:textId="77777777" w:rsidR="00A765A0" w:rsidRPr="00E54A52" w:rsidRDefault="00A765A0" w:rsidP="00A073D7">
            <w:pPr>
              <w:rPr>
                <w:rFonts w:ascii="Calibri" w:hAnsi="Calibri"/>
                <w:b/>
                <w:sz w:val="20"/>
                <w:szCs w:val="20"/>
                <w:lang w:val="en-GB"/>
              </w:rPr>
            </w:pPr>
          </w:p>
        </w:tc>
        <w:tc>
          <w:tcPr>
            <w:tcW w:w="602" w:type="dxa"/>
          </w:tcPr>
          <w:p w14:paraId="71EADBED" w14:textId="77777777" w:rsidR="00A765A0" w:rsidRPr="00E54A52" w:rsidRDefault="00A765A0" w:rsidP="00A073D7">
            <w:pPr>
              <w:rPr>
                <w:rFonts w:ascii="Calibri" w:hAnsi="Calibri"/>
                <w:b/>
                <w:sz w:val="20"/>
                <w:szCs w:val="20"/>
                <w:lang w:val="en-GB"/>
              </w:rPr>
            </w:pPr>
          </w:p>
        </w:tc>
        <w:tc>
          <w:tcPr>
            <w:tcW w:w="602" w:type="dxa"/>
          </w:tcPr>
          <w:p w14:paraId="5A040609" w14:textId="77777777" w:rsidR="00A765A0" w:rsidRPr="00E54A52" w:rsidRDefault="00A765A0" w:rsidP="00A073D7">
            <w:pPr>
              <w:rPr>
                <w:rFonts w:ascii="Calibri" w:hAnsi="Calibri"/>
                <w:b/>
                <w:sz w:val="20"/>
                <w:szCs w:val="20"/>
                <w:lang w:val="en-GB"/>
              </w:rPr>
            </w:pPr>
          </w:p>
        </w:tc>
        <w:tc>
          <w:tcPr>
            <w:tcW w:w="619" w:type="dxa"/>
          </w:tcPr>
          <w:p w14:paraId="676879AF" w14:textId="77777777" w:rsidR="00A765A0" w:rsidRPr="00E54A52" w:rsidRDefault="00A765A0" w:rsidP="00A073D7">
            <w:pPr>
              <w:rPr>
                <w:rFonts w:ascii="Calibri" w:hAnsi="Calibri"/>
                <w:b/>
                <w:sz w:val="20"/>
                <w:szCs w:val="20"/>
                <w:lang w:val="en-GB"/>
              </w:rPr>
            </w:pPr>
          </w:p>
        </w:tc>
        <w:tc>
          <w:tcPr>
            <w:tcW w:w="567" w:type="dxa"/>
          </w:tcPr>
          <w:p w14:paraId="2E11166D" w14:textId="77777777" w:rsidR="00A765A0" w:rsidRPr="00E54A52" w:rsidRDefault="00A765A0" w:rsidP="00A073D7">
            <w:pPr>
              <w:rPr>
                <w:rFonts w:ascii="Calibri" w:hAnsi="Calibri"/>
                <w:b/>
                <w:sz w:val="20"/>
                <w:szCs w:val="20"/>
                <w:lang w:val="en-GB"/>
              </w:rPr>
            </w:pPr>
          </w:p>
        </w:tc>
        <w:tc>
          <w:tcPr>
            <w:tcW w:w="709" w:type="dxa"/>
          </w:tcPr>
          <w:p w14:paraId="609623FE" w14:textId="77777777" w:rsidR="00A765A0" w:rsidRPr="00E54A52" w:rsidRDefault="00A765A0" w:rsidP="00A073D7">
            <w:pPr>
              <w:rPr>
                <w:rFonts w:ascii="Calibri" w:hAnsi="Calibri"/>
                <w:b/>
                <w:sz w:val="20"/>
                <w:szCs w:val="20"/>
                <w:lang w:val="en-GB"/>
              </w:rPr>
            </w:pPr>
          </w:p>
        </w:tc>
        <w:tc>
          <w:tcPr>
            <w:tcW w:w="709" w:type="dxa"/>
          </w:tcPr>
          <w:p w14:paraId="7AEFC3A7" w14:textId="77777777" w:rsidR="00A765A0" w:rsidRPr="00E54A52" w:rsidRDefault="00A765A0" w:rsidP="00A073D7">
            <w:pPr>
              <w:rPr>
                <w:rFonts w:ascii="Calibri" w:hAnsi="Calibri"/>
                <w:b/>
                <w:sz w:val="20"/>
                <w:szCs w:val="20"/>
                <w:lang w:val="en-GB"/>
              </w:rPr>
            </w:pPr>
          </w:p>
        </w:tc>
        <w:tc>
          <w:tcPr>
            <w:tcW w:w="709" w:type="dxa"/>
          </w:tcPr>
          <w:p w14:paraId="5B31CB96" w14:textId="77777777" w:rsidR="00A765A0" w:rsidRPr="00E54A52" w:rsidRDefault="00A765A0" w:rsidP="00A073D7">
            <w:pPr>
              <w:rPr>
                <w:rFonts w:ascii="Calibri" w:hAnsi="Calibri"/>
                <w:b/>
                <w:sz w:val="20"/>
                <w:szCs w:val="20"/>
                <w:lang w:val="en-GB"/>
              </w:rPr>
            </w:pPr>
          </w:p>
        </w:tc>
        <w:tc>
          <w:tcPr>
            <w:tcW w:w="654" w:type="dxa"/>
          </w:tcPr>
          <w:p w14:paraId="205C2551" w14:textId="77777777" w:rsidR="00A765A0" w:rsidRPr="00E54A52" w:rsidRDefault="00A765A0" w:rsidP="00A073D7">
            <w:pPr>
              <w:rPr>
                <w:rFonts w:ascii="Calibri" w:hAnsi="Calibri"/>
                <w:b/>
                <w:sz w:val="20"/>
                <w:szCs w:val="20"/>
                <w:lang w:val="en-GB"/>
              </w:rPr>
            </w:pPr>
          </w:p>
        </w:tc>
        <w:tc>
          <w:tcPr>
            <w:tcW w:w="555" w:type="dxa"/>
          </w:tcPr>
          <w:p w14:paraId="0A105684" w14:textId="77777777" w:rsidR="00A765A0" w:rsidRPr="00E54A52" w:rsidRDefault="00A765A0" w:rsidP="00A073D7">
            <w:pPr>
              <w:rPr>
                <w:rFonts w:ascii="Calibri" w:hAnsi="Calibri"/>
                <w:b/>
                <w:sz w:val="20"/>
                <w:szCs w:val="20"/>
                <w:lang w:val="en-GB"/>
              </w:rPr>
            </w:pPr>
          </w:p>
        </w:tc>
      </w:tr>
      <w:tr w:rsidR="00A765A0" w:rsidRPr="00E54A52" w14:paraId="3263A61E" w14:textId="77777777" w:rsidTr="004A0C4E">
        <w:trPr>
          <w:gridAfter w:val="1"/>
          <w:wAfter w:w="16" w:type="dxa"/>
        </w:trPr>
        <w:tc>
          <w:tcPr>
            <w:tcW w:w="1507" w:type="dxa"/>
          </w:tcPr>
          <w:p w14:paraId="69AE34EC" w14:textId="77777777" w:rsidR="00A765A0" w:rsidRPr="00E54A52" w:rsidRDefault="00A765A0" w:rsidP="00A073D7">
            <w:pPr>
              <w:rPr>
                <w:rFonts w:ascii="Calibri" w:hAnsi="Calibri"/>
                <w:b/>
                <w:sz w:val="20"/>
                <w:szCs w:val="20"/>
                <w:lang w:val="en-GB"/>
              </w:rPr>
            </w:pPr>
            <w:r>
              <w:rPr>
                <w:rFonts w:ascii="Calibri" w:hAnsi="Calibri"/>
                <w:b/>
                <w:sz w:val="20"/>
                <w:szCs w:val="20"/>
                <w:lang w:val="en-GB"/>
              </w:rPr>
              <w:t>Component B</w:t>
            </w:r>
          </w:p>
        </w:tc>
        <w:tc>
          <w:tcPr>
            <w:tcW w:w="342" w:type="dxa"/>
          </w:tcPr>
          <w:p w14:paraId="5B3132A6" w14:textId="77777777" w:rsidR="00A765A0" w:rsidRPr="00E54A52" w:rsidRDefault="00A765A0" w:rsidP="00A073D7">
            <w:pPr>
              <w:rPr>
                <w:rFonts w:ascii="Calibri" w:hAnsi="Calibri"/>
                <w:b/>
                <w:sz w:val="20"/>
                <w:szCs w:val="20"/>
                <w:lang w:val="en-GB"/>
              </w:rPr>
            </w:pPr>
          </w:p>
        </w:tc>
        <w:tc>
          <w:tcPr>
            <w:tcW w:w="534" w:type="dxa"/>
            <w:shd w:val="clear" w:color="auto" w:fill="BFBFBF" w:themeFill="background1" w:themeFillShade="BF"/>
          </w:tcPr>
          <w:p w14:paraId="0971003F" w14:textId="77777777" w:rsidR="00A765A0" w:rsidRPr="00E54A52" w:rsidRDefault="00A765A0" w:rsidP="00A073D7">
            <w:pPr>
              <w:rPr>
                <w:rFonts w:ascii="Calibri" w:hAnsi="Calibri"/>
                <w:b/>
                <w:sz w:val="20"/>
                <w:szCs w:val="20"/>
                <w:lang w:val="en-GB"/>
              </w:rPr>
            </w:pPr>
          </w:p>
        </w:tc>
        <w:tc>
          <w:tcPr>
            <w:tcW w:w="534" w:type="dxa"/>
            <w:tcBorders>
              <w:bottom w:val="single" w:sz="4" w:space="0" w:color="auto"/>
            </w:tcBorders>
            <w:shd w:val="clear" w:color="auto" w:fill="BFBFBF" w:themeFill="background1" w:themeFillShade="BF"/>
          </w:tcPr>
          <w:p w14:paraId="4F23209E"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11A71BED"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52E7145C"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0604EF48"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065C592D" w14:textId="77777777" w:rsidR="00A765A0" w:rsidRPr="00E54A52" w:rsidRDefault="00A765A0" w:rsidP="00A073D7">
            <w:pPr>
              <w:rPr>
                <w:rFonts w:ascii="Calibri" w:hAnsi="Calibri"/>
                <w:b/>
                <w:sz w:val="20"/>
                <w:szCs w:val="20"/>
                <w:lang w:val="en-GB"/>
              </w:rPr>
            </w:pPr>
          </w:p>
        </w:tc>
        <w:tc>
          <w:tcPr>
            <w:tcW w:w="533" w:type="dxa"/>
            <w:shd w:val="clear" w:color="auto" w:fill="auto"/>
          </w:tcPr>
          <w:p w14:paraId="1FD5D9C8" w14:textId="77777777" w:rsidR="00A765A0" w:rsidRPr="00E54A52" w:rsidRDefault="00A765A0" w:rsidP="00A073D7">
            <w:pPr>
              <w:rPr>
                <w:rFonts w:ascii="Calibri" w:hAnsi="Calibri"/>
                <w:b/>
                <w:sz w:val="20"/>
                <w:szCs w:val="20"/>
                <w:lang w:val="en-GB"/>
              </w:rPr>
            </w:pPr>
          </w:p>
        </w:tc>
        <w:tc>
          <w:tcPr>
            <w:tcW w:w="533" w:type="dxa"/>
            <w:shd w:val="clear" w:color="auto" w:fill="auto"/>
          </w:tcPr>
          <w:p w14:paraId="6A109D9A" w14:textId="77777777" w:rsidR="00A765A0" w:rsidRPr="00E54A52" w:rsidRDefault="00A765A0" w:rsidP="00A073D7">
            <w:pPr>
              <w:rPr>
                <w:rFonts w:ascii="Calibri" w:hAnsi="Calibri"/>
                <w:b/>
                <w:sz w:val="20"/>
                <w:szCs w:val="20"/>
                <w:lang w:val="en-GB"/>
              </w:rPr>
            </w:pPr>
          </w:p>
        </w:tc>
        <w:tc>
          <w:tcPr>
            <w:tcW w:w="602" w:type="dxa"/>
            <w:shd w:val="clear" w:color="auto" w:fill="auto"/>
          </w:tcPr>
          <w:p w14:paraId="1A7B15E2" w14:textId="77777777" w:rsidR="00A765A0" w:rsidRPr="00E54A52" w:rsidRDefault="00A765A0" w:rsidP="00A073D7">
            <w:pPr>
              <w:rPr>
                <w:rFonts w:ascii="Calibri" w:hAnsi="Calibri"/>
                <w:b/>
                <w:sz w:val="20"/>
                <w:szCs w:val="20"/>
                <w:lang w:val="en-GB"/>
              </w:rPr>
            </w:pPr>
          </w:p>
        </w:tc>
        <w:tc>
          <w:tcPr>
            <w:tcW w:w="602" w:type="dxa"/>
          </w:tcPr>
          <w:p w14:paraId="7F033905" w14:textId="77777777" w:rsidR="00A765A0" w:rsidRPr="00E54A52" w:rsidRDefault="00A765A0" w:rsidP="00A073D7">
            <w:pPr>
              <w:rPr>
                <w:rFonts w:ascii="Calibri" w:hAnsi="Calibri"/>
                <w:b/>
                <w:sz w:val="20"/>
                <w:szCs w:val="20"/>
                <w:lang w:val="en-GB"/>
              </w:rPr>
            </w:pPr>
          </w:p>
        </w:tc>
        <w:tc>
          <w:tcPr>
            <w:tcW w:w="619" w:type="dxa"/>
          </w:tcPr>
          <w:p w14:paraId="39AF5E51" w14:textId="77777777" w:rsidR="00A765A0" w:rsidRPr="00E54A52" w:rsidRDefault="00A765A0" w:rsidP="00A073D7">
            <w:pPr>
              <w:rPr>
                <w:rFonts w:ascii="Calibri" w:hAnsi="Calibri"/>
                <w:b/>
                <w:sz w:val="20"/>
                <w:szCs w:val="20"/>
                <w:lang w:val="en-GB"/>
              </w:rPr>
            </w:pPr>
          </w:p>
        </w:tc>
        <w:tc>
          <w:tcPr>
            <w:tcW w:w="567" w:type="dxa"/>
          </w:tcPr>
          <w:p w14:paraId="17C219AD" w14:textId="77777777" w:rsidR="00A765A0" w:rsidRPr="00E54A52" w:rsidRDefault="00A765A0" w:rsidP="00A073D7">
            <w:pPr>
              <w:rPr>
                <w:rFonts w:ascii="Calibri" w:hAnsi="Calibri"/>
                <w:b/>
                <w:sz w:val="20"/>
                <w:szCs w:val="20"/>
                <w:lang w:val="en-GB"/>
              </w:rPr>
            </w:pPr>
          </w:p>
        </w:tc>
        <w:tc>
          <w:tcPr>
            <w:tcW w:w="709" w:type="dxa"/>
          </w:tcPr>
          <w:p w14:paraId="0C5FC9EF" w14:textId="77777777" w:rsidR="00A765A0" w:rsidRPr="00E54A52" w:rsidRDefault="00A765A0" w:rsidP="00A073D7">
            <w:pPr>
              <w:rPr>
                <w:rFonts w:ascii="Calibri" w:hAnsi="Calibri"/>
                <w:b/>
                <w:sz w:val="20"/>
                <w:szCs w:val="20"/>
                <w:lang w:val="en-GB"/>
              </w:rPr>
            </w:pPr>
          </w:p>
        </w:tc>
        <w:tc>
          <w:tcPr>
            <w:tcW w:w="709" w:type="dxa"/>
          </w:tcPr>
          <w:p w14:paraId="51D27F42" w14:textId="77777777" w:rsidR="00A765A0" w:rsidRPr="00E54A52" w:rsidRDefault="00A765A0" w:rsidP="00A073D7">
            <w:pPr>
              <w:rPr>
                <w:rFonts w:ascii="Calibri" w:hAnsi="Calibri"/>
                <w:b/>
                <w:sz w:val="20"/>
                <w:szCs w:val="20"/>
                <w:lang w:val="en-GB"/>
              </w:rPr>
            </w:pPr>
          </w:p>
        </w:tc>
        <w:tc>
          <w:tcPr>
            <w:tcW w:w="709" w:type="dxa"/>
          </w:tcPr>
          <w:p w14:paraId="1368F1FA" w14:textId="77777777" w:rsidR="00A765A0" w:rsidRPr="00E54A52" w:rsidRDefault="00A765A0" w:rsidP="00A073D7">
            <w:pPr>
              <w:rPr>
                <w:rFonts w:ascii="Calibri" w:hAnsi="Calibri"/>
                <w:b/>
                <w:sz w:val="20"/>
                <w:szCs w:val="20"/>
                <w:lang w:val="en-GB"/>
              </w:rPr>
            </w:pPr>
          </w:p>
        </w:tc>
        <w:tc>
          <w:tcPr>
            <w:tcW w:w="654" w:type="dxa"/>
          </w:tcPr>
          <w:p w14:paraId="3C17C5FC" w14:textId="77777777" w:rsidR="00A765A0" w:rsidRPr="00E54A52" w:rsidRDefault="00A765A0" w:rsidP="00A073D7">
            <w:pPr>
              <w:rPr>
                <w:rFonts w:ascii="Calibri" w:hAnsi="Calibri"/>
                <w:b/>
                <w:sz w:val="20"/>
                <w:szCs w:val="20"/>
                <w:lang w:val="en-GB"/>
              </w:rPr>
            </w:pPr>
          </w:p>
        </w:tc>
        <w:tc>
          <w:tcPr>
            <w:tcW w:w="555" w:type="dxa"/>
          </w:tcPr>
          <w:p w14:paraId="771316EE" w14:textId="77777777" w:rsidR="00A765A0" w:rsidRPr="00E54A52" w:rsidRDefault="00A765A0" w:rsidP="00A073D7">
            <w:pPr>
              <w:rPr>
                <w:rFonts w:ascii="Calibri" w:hAnsi="Calibri"/>
                <w:b/>
                <w:sz w:val="20"/>
                <w:szCs w:val="20"/>
                <w:lang w:val="en-GB"/>
              </w:rPr>
            </w:pPr>
          </w:p>
        </w:tc>
      </w:tr>
      <w:tr w:rsidR="00A765A0" w:rsidRPr="00E54A52" w14:paraId="62F27F63" w14:textId="77777777" w:rsidTr="004A0C4E">
        <w:trPr>
          <w:gridAfter w:val="1"/>
          <w:wAfter w:w="16" w:type="dxa"/>
        </w:trPr>
        <w:tc>
          <w:tcPr>
            <w:tcW w:w="1507" w:type="dxa"/>
          </w:tcPr>
          <w:p w14:paraId="33E897E7" w14:textId="77777777" w:rsidR="00A765A0" w:rsidRPr="00E54A52" w:rsidRDefault="00A765A0" w:rsidP="00A073D7">
            <w:pPr>
              <w:rPr>
                <w:rFonts w:ascii="Calibri" w:hAnsi="Calibri"/>
                <w:b/>
                <w:sz w:val="20"/>
                <w:szCs w:val="20"/>
                <w:lang w:val="en-GB"/>
              </w:rPr>
            </w:pPr>
            <w:r>
              <w:rPr>
                <w:rFonts w:ascii="Calibri" w:hAnsi="Calibri"/>
                <w:b/>
                <w:sz w:val="20"/>
                <w:szCs w:val="20"/>
                <w:lang w:val="en-GB"/>
              </w:rPr>
              <w:t>Component C</w:t>
            </w:r>
          </w:p>
        </w:tc>
        <w:tc>
          <w:tcPr>
            <w:tcW w:w="342" w:type="dxa"/>
          </w:tcPr>
          <w:p w14:paraId="7D184BEF" w14:textId="77777777" w:rsidR="00A765A0" w:rsidRPr="00E54A52" w:rsidRDefault="00A765A0" w:rsidP="00A073D7">
            <w:pPr>
              <w:rPr>
                <w:rFonts w:ascii="Calibri" w:hAnsi="Calibri"/>
                <w:b/>
                <w:sz w:val="20"/>
                <w:szCs w:val="20"/>
                <w:lang w:val="en-GB"/>
              </w:rPr>
            </w:pPr>
          </w:p>
        </w:tc>
        <w:tc>
          <w:tcPr>
            <w:tcW w:w="534" w:type="dxa"/>
          </w:tcPr>
          <w:p w14:paraId="282619EB" w14:textId="77777777" w:rsidR="00A765A0" w:rsidRPr="00E54A52" w:rsidRDefault="00A765A0" w:rsidP="00A073D7">
            <w:pPr>
              <w:rPr>
                <w:rFonts w:ascii="Calibri" w:hAnsi="Calibri"/>
                <w:b/>
                <w:sz w:val="20"/>
                <w:szCs w:val="20"/>
                <w:lang w:val="en-GB"/>
              </w:rPr>
            </w:pPr>
          </w:p>
        </w:tc>
        <w:tc>
          <w:tcPr>
            <w:tcW w:w="534" w:type="dxa"/>
            <w:shd w:val="clear" w:color="auto" w:fill="auto"/>
          </w:tcPr>
          <w:p w14:paraId="58BD1D38" w14:textId="77777777" w:rsidR="00A765A0" w:rsidRPr="00E54A52" w:rsidRDefault="00A765A0" w:rsidP="00A073D7">
            <w:pPr>
              <w:rPr>
                <w:rFonts w:ascii="Calibri" w:hAnsi="Calibri"/>
                <w:b/>
                <w:sz w:val="20"/>
                <w:szCs w:val="20"/>
                <w:lang w:val="en-GB"/>
              </w:rPr>
            </w:pPr>
          </w:p>
        </w:tc>
        <w:tc>
          <w:tcPr>
            <w:tcW w:w="533" w:type="dxa"/>
            <w:shd w:val="clear" w:color="auto" w:fill="auto"/>
          </w:tcPr>
          <w:p w14:paraId="6A16C6CE"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FFFFFF" w:themeFill="background1"/>
          </w:tcPr>
          <w:p w14:paraId="06D5C866" w14:textId="77777777" w:rsidR="00A765A0" w:rsidRPr="00A765A0" w:rsidRDefault="00A765A0" w:rsidP="00A073D7">
            <w:pPr>
              <w:rPr>
                <w:rFonts w:ascii="Calibri" w:hAnsi="Calibri"/>
                <w:b/>
                <w:sz w:val="20"/>
                <w:szCs w:val="20"/>
                <w:lang w:val="en-GB"/>
              </w:rPr>
            </w:pPr>
          </w:p>
        </w:tc>
        <w:tc>
          <w:tcPr>
            <w:tcW w:w="533" w:type="dxa"/>
            <w:tcBorders>
              <w:bottom w:val="single" w:sz="4" w:space="0" w:color="auto"/>
            </w:tcBorders>
            <w:shd w:val="clear" w:color="auto" w:fill="FFFFFF" w:themeFill="background1"/>
          </w:tcPr>
          <w:p w14:paraId="52759252" w14:textId="77777777" w:rsidR="00A765A0" w:rsidRPr="00A765A0" w:rsidRDefault="00A765A0" w:rsidP="00A073D7">
            <w:pPr>
              <w:rPr>
                <w:rFonts w:ascii="Calibri" w:hAnsi="Calibri"/>
                <w:b/>
                <w:sz w:val="20"/>
                <w:szCs w:val="20"/>
                <w:lang w:val="en-GB"/>
              </w:rPr>
            </w:pPr>
          </w:p>
        </w:tc>
        <w:tc>
          <w:tcPr>
            <w:tcW w:w="533" w:type="dxa"/>
            <w:tcBorders>
              <w:bottom w:val="single" w:sz="4" w:space="0" w:color="auto"/>
            </w:tcBorders>
            <w:shd w:val="clear" w:color="auto" w:fill="FFFFFF" w:themeFill="background1"/>
          </w:tcPr>
          <w:p w14:paraId="037B4682" w14:textId="77777777" w:rsidR="00A765A0" w:rsidRPr="00A765A0" w:rsidRDefault="00A765A0" w:rsidP="00A073D7">
            <w:pPr>
              <w:rPr>
                <w:rFonts w:ascii="Calibri" w:hAnsi="Calibri"/>
                <w:b/>
                <w:sz w:val="20"/>
                <w:szCs w:val="20"/>
                <w:lang w:val="en-GB"/>
              </w:rPr>
            </w:pPr>
          </w:p>
        </w:tc>
        <w:tc>
          <w:tcPr>
            <w:tcW w:w="533" w:type="dxa"/>
            <w:tcBorders>
              <w:bottom w:val="single" w:sz="4" w:space="0" w:color="auto"/>
            </w:tcBorders>
            <w:shd w:val="clear" w:color="auto" w:fill="auto"/>
          </w:tcPr>
          <w:p w14:paraId="2B4CA03A"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35AB90FC" w14:textId="77777777" w:rsidR="00A765A0" w:rsidRPr="00E54A52" w:rsidRDefault="00A765A0" w:rsidP="00A073D7">
            <w:pPr>
              <w:rPr>
                <w:rFonts w:ascii="Calibri" w:hAnsi="Calibri"/>
                <w:b/>
                <w:sz w:val="20"/>
                <w:szCs w:val="20"/>
                <w:lang w:val="en-GB"/>
              </w:rPr>
            </w:pPr>
          </w:p>
        </w:tc>
        <w:tc>
          <w:tcPr>
            <w:tcW w:w="602" w:type="dxa"/>
            <w:shd w:val="clear" w:color="auto" w:fill="BFBFBF" w:themeFill="background1" w:themeFillShade="BF"/>
          </w:tcPr>
          <w:p w14:paraId="11E5EB11" w14:textId="77777777" w:rsidR="00A765A0" w:rsidRPr="00E54A52" w:rsidRDefault="00A765A0" w:rsidP="00A073D7">
            <w:pPr>
              <w:rPr>
                <w:rFonts w:ascii="Calibri" w:hAnsi="Calibri"/>
                <w:b/>
                <w:sz w:val="20"/>
                <w:szCs w:val="20"/>
                <w:lang w:val="en-GB"/>
              </w:rPr>
            </w:pPr>
          </w:p>
        </w:tc>
        <w:tc>
          <w:tcPr>
            <w:tcW w:w="602" w:type="dxa"/>
            <w:shd w:val="clear" w:color="auto" w:fill="BFBFBF" w:themeFill="background1" w:themeFillShade="BF"/>
          </w:tcPr>
          <w:p w14:paraId="3C77A4A5" w14:textId="77777777" w:rsidR="00A765A0" w:rsidRPr="00E54A52" w:rsidRDefault="00A765A0" w:rsidP="00A073D7">
            <w:pPr>
              <w:rPr>
                <w:rFonts w:ascii="Calibri" w:hAnsi="Calibri"/>
                <w:b/>
                <w:sz w:val="20"/>
                <w:szCs w:val="20"/>
                <w:lang w:val="en-GB"/>
              </w:rPr>
            </w:pPr>
          </w:p>
        </w:tc>
        <w:tc>
          <w:tcPr>
            <w:tcW w:w="619" w:type="dxa"/>
            <w:shd w:val="clear" w:color="auto" w:fill="BFBFBF" w:themeFill="background1" w:themeFillShade="BF"/>
          </w:tcPr>
          <w:p w14:paraId="54F433FE" w14:textId="77777777" w:rsidR="00A765A0" w:rsidRPr="00E54A52" w:rsidRDefault="00A765A0" w:rsidP="00A073D7">
            <w:pPr>
              <w:rPr>
                <w:rFonts w:ascii="Calibri" w:hAnsi="Calibri"/>
                <w:b/>
                <w:sz w:val="20"/>
                <w:szCs w:val="20"/>
                <w:lang w:val="en-GB"/>
              </w:rPr>
            </w:pPr>
          </w:p>
        </w:tc>
        <w:tc>
          <w:tcPr>
            <w:tcW w:w="567" w:type="dxa"/>
            <w:shd w:val="clear" w:color="auto" w:fill="FFFFFF" w:themeFill="background1"/>
          </w:tcPr>
          <w:p w14:paraId="377B8040" w14:textId="77777777" w:rsidR="00A765A0" w:rsidRPr="00E54A52" w:rsidRDefault="00A765A0" w:rsidP="00A073D7">
            <w:pPr>
              <w:rPr>
                <w:rFonts w:ascii="Calibri" w:hAnsi="Calibri"/>
                <w:b/>
                <w:sz w:val="20"/>
                <w:szCs w:val="20"/>
                <w:lang w:val="en-GB"/>
              </w:rPr>
            </w:pPr>
          </w:p>
        </w:tc>
        <w:tc>
          <w:tcPr>
            <w:tcW w:w="709" w:type="dxa"/>
          </w:tcPr>
          <w:p w14:paraId="17F3DD16" w14:textId="77777777" w:rsidR="00A765A0" w:rsidRPr="00E54A52" w:rsidRDefault="00A765A0" w:rsidP="00A073D7">
            <w:pPr>
              <w:rPr>
                <w:rFonts w:ascii="Calibri" w:hAnsi="Calibri"/>
                <w:b/>
                <w:sz w:val="20"/>
                <w:szCs w:val="20"/>
                <w:lang w:val="en-GB"/>
              </w:rPr>
            </w:pPr>
          </w:p>
        </w:tc>
        <w:tc>
          <w:tcPr>
            <w:tcW w:w="709" w:type="dxa"/>
          </w:tcPr>
          <w:p w14:paraId="01755390" w14:textId="77777777" w:rsidR="00A765A0" w:rsidRPr="00E54A52" w:rsidRDefault="00A765A0" w:rsidP="00A073D7">
            <w:pPr>
              <w:rPr>
                <w:rFonts w:ascii="Calibri" w:hAnsi="Calibri"/>
                <w:b/>
                <w:sz w:val="20"/>
                <w:szCs w:val="20"/>
                <w:lang w:val="en-GB"/>
              </w:rPr>
            </w:pPr>
          </w:p>
        </w:tc>
        <w:tc>
          <w:tcPr>
            <w:tcW w:w="709" w:type="dxa"/>
          </w:tcPr>
          <w:p w14:paraId="0D136221" w14:textId="77777777" w:rsidR="00A765A0" w:rsidRPr="00E54A52" w:rsidRDefault="00A765A0" w:rsidP="00A073D7">
            <w:pPr>
              <w:rPr>
                <w:rFonts w:ascii="Calibri" w:hAnsi="Calibri"/>
                <w:b/>
                <w:sz w:val="20"/>
                <w:szCs w:val="20"/>
                <w:lang w:val="en-GB"/>
              </w:rPr>
            </w:pPr>
          </w:p>
        </w:tc>
        <w:tc>
          <w:tcPr>
            <w:tcW w:w="654" w:type="dxa"/>
          </w:tcPr>
          <w:p w14:paraId="3BA842EA" w14:textId="77777777" w:rsidR="00A765A0" w:rsidRPr="00E54A52" w:rsidRDefault="00A765A0" w:rsidP="00A073D7">
            <w:pPr>
              <w:rPr>
                <w:rFonts w:ascii="Calibri" w:hAnsi="Calibri"/>
                <w:b/>
                <w:sz w:val="20"/>
                <w:szCs w:val="20"/>
                <w:lang w:val="en-GB"/>
              </w:rPr>
            </w:pPr>
          </w:p>
        </w:tc>
        <w:tc>
          <w:tcPr>
            <w:tcW w:w="555" w:type="dxa"/>
          </w:tcPr>
          <w:p w14:paraId="411BCF74" w14:textId="77777777" w:rsidR="00A765A0" w:rsidRPr="00E54A52" w:rsidRDefault="00A765A0" w:rsidP="00A073D7">
            <w:pPr>
              <w:rPr>
                <w:rFonts w:ascii="Calibri" w:hAnsi="Calibri"/>
                <w:b/>
                <w:sz w:val="20"/>
                <w:szCs w:val="20"/>
                <w:lang w:val="en-GB"/>
              </w:rPr>
            </w:pPr>
          </w:p>
        </w:tc>
      </w:tr>
      <w:tr w:rsidR="00A765A0" w:rsidRPr="00E54A52" w14:paraId="08017DCD" w14:textId="77777777" w:rsidTr="004A0C4E">
        <w:trPr>
          <w:gridAfter w:val="1"/>
          <w:wAfter w:w="16" w:type="dxa"/>
        </w:trPr>
        <w:tc>
          <w:tcPr>
            <w:tcW w:w="1507" w:type="dxa"/>
          </w:tcPr>
          <w:p w14:paraId="0C0DE889" w14:textId="77777777" w:rsidR="00A765A0" w:rsidRPr="00E54A52" w:rsidRDefault="00A765A0" w:rsidP="00F45628">
            <w:pPr>
              <w:rPr>
                <w:rFonts w:ascii="Calibri" w:hAnsi="Calibri"/>
                <w:b/>
                <w:sz w:val="20"/>
                <w:szCs w:val="20"/>
                <w:lang w:val="en-GB"/>
              </w:rPr>
            </w:pPr>
            <w:r>
              <w:rPr>
                <w:rFonts w:ascii="Calibri" w:hAnsi="Calibri"/>
                <w:b/>
                <w:sz w:val="20"/>
                <w:szCs w:val="20"/>
                <w:lang w:val="en-GB"/>
              </w:rPr>
              <w:t>Component D</w:t>
            </w:r>
          </w:p>
        </w:tc>
        <w:tc>
          <w:tcPr>
            <w:tcW w:w="342" w:type="dxa"/>
          </w:tcPr>
          <w:p w14:paraId="0C9E9502" w14:textId="77777777" w:rsidR="00A765A0" w:rsidRPr="00E54A52" w:rsidRDefault="00A765A0" w:rsidP="00A073D7">
            <w:pPr>
              <w:rPr>
                <w:rFonts w:ascii="Calibri" w:hAnsi="Calibri"/>
                <w:b/>
                <w:sz w:val="20"/>
                <w:szCs w:val="20"/>
                <w:lang w:val="en-GB"/>
              </w:rPr>
            </w:pPr>
          </w:p>
        </w:tc>
        <w:tc>
          <w:tcPr>
            <w:tcW w:w="534" w:type="dxa"/>
          </w:tcPr>
          <w:p w14:paraId="3AC71AE9" w14:textId="77777777" w:rsidR="00A765A0" w:rsidRPr="00E54A52" w:rsidRDefault="00A765A0" w:rsidP="00A073D7">
            <w:pPr>
              <w:rPr>
                <w:rFonts w:ascii="Calibri" w:hAnsi="Calibri"/>
                <w:b/>
                <w:sz w:val="20"/>
                <w:szCs w:val="20"/>
                <w:lang w:val="en-GB"/>
              </w:rPr>
            </w:pPr>
          </w:p>
        </w:tc>
        <w:tc>
          <w:tcPr>
            <w:tcW w:w="534" w:type="dxa"/>
            <w:shd w:val="clear" w:color="auto" w:fill="FFFFFF" w:themeFill="background1"/>
          </w:tcPr>
          <w:p w14:paraId="0360246E" w14:textId="77777777" w:rsidR="00A765A0" w:rsidRPr="00E54A52" w:rsidRDefault="00A765A0" w:rsidP="00A073D7">
            <w:pPr>
              <w:rPr>
                <w:rFonts w:ascii="Calibri" w:hAnsi="Calibri"/>
                <w:b/>
                <w:sz w:val="20"/>
                <w:szCs w:val="20"/>
                <w:lang w:val="en-GB"/>
              </w:rPr>
            </w:pPr>
          </w:p>
        </w:tc>
        <w:tc>
          <w:tcPr>
            <w:tcW w:w="533" w:type="dxa"/>
            <w:shd w:val="clear" w:color="auto" w:fill="BFBFBF" w:themeFill="background1" w:themeFillShade="BF"/>
          </w:tcPr>
          <w:p w14:paraId="1A6243E4"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46D33095"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2EFBAB28"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07E1EE02"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0174795A" w14:textId="77777777" w:rsidR="00A765A0" w:rsidRPr="00E54A52" w:rsidRDefault="00A765A0" w:rsidP="00A073D7">
            <w:pPr>
              <w:rPr>
                <w:rFonts w:ascii="Calibri" w:hAnsi="Calibri"/>
                <w:b/>
                <w:sz w:val="20"/>
                <w:szCs w:val="20"/>
                <w:lang w:val="en-GB"/>
              </w:rPr>
            </w:pPr>
          </w:p>
        </w:tc>
        <w:tc>
          <w:tcPr>
            <w:tcW w:w="533" w:type="dxa"/>
            <w:tcBorders>
              <w:bottom w:val="single" w:sz="4" w:space="0" w:color="auto"/>
            </w:tcBorders>
            <w:shd w:val="clear" w:color="auto" w:fill="BFBFBF" w:themeFill="background1" w:themeFillShade="BF"/>
          </w:tcPr>
          <w:p w14:paraId="6C603521" w14:textId="77777777" w:rsidR="00A765A0" w:rsidRPr="00E54A52" w:rsidRDefault="00A765A0" w:rsidP="00A073D7">
            <w:pPr>
              <w:rPr>
                <w:rFonts w:ascii="Calibri" w:hAnsi="Calibri"/>
                <w:b/>
                <w:sz w:val="20"/>
                <w:szCs w:val="20"/>
                <w:lang w:val="en-GB"/>
              </w:rPr>
            </w:pPr>
          </w:p>
        </w:tc>
        <w:tc>
          <w:tcPr>
            <w:tcW w:w="602" w:type="dxa"/>
            <w:shd w:val="clear" w:color="auto" w:fill="BFBFBF" w:themeFill="background1" w:themeFillShade="BF"/>
          </w:tcPr>
          <w:p w14:paraId="41E31F1C" w14:textId="77777777" w:rsidR="00A765A0" w:rsidRPr="00E54A52" w:rsidRDefault="00A765A0" w:rsidP="00A073D7">
            <w:pPr>
              <w:rPr>
                <w:rFonts w:ascii="Calibri" w:hAnsi="Calibri"/>
                <w:b/>
                <w:sz w:val="20"/>
                <w:szCs w:val="20"/>
                <w:lang w:val="en-GB"/>
              </w:rPr>
            </w:pPr>
          </w:p>
        </w:tc>
        <w:tc>
          <w:tcPr>
            <w:tcW w:w="602" w:type="dxa"/>
            <w:shd w:val="clear" w:color="auto" w:fill="BFBFBF" w:themeFill="background1" w:themeFillShade="BF"/>
          </w:tcPr>
          <w:p w14:paraId="412D5EBF" w14:textId="77777777" w:rsidR="00A765A0" w:rsidRPr="00E54A52" w:rsidRDefault="00A765A0" w:rsidP="00A073D7">
            <w:pPr>
              <w:rPr>
                <w:rFonts w:ascii="Calibri" w:hAnsi="Calibri"/>
                <w:b/>
                <w:sz w:val="20"/>
                <w:szCs w:val="20"/>
                <w:lang w:val="en-GB"/>
              </w:rPr>
            </w:pPr>
          </w:p>
        </w:tc>
        <w:tc>
          <w:tcPr>
            <w:tcW w:w="619" w:type="dxa"/>
            <w:shd w:val="clear" w:color="auto" w:fill="BFBFBF" w:themeFill="background1" w:themeFillShade="BF"/>
          </w:tcPr>
          <w:p w14:paraId="04989C9B" w14:textId="77777777" w:rsidR="00A765A0" w:rsidRPr="00E54A52" w:rsidRDefault="00A765A0" w:rsidP="00A073D7">
            <w:pPr>
              <w:rPr>
                <w:rFonts w:ascii="Calibri" w:hAnsi="Calibri"/>
                <w:b/>
                <w:sz w:val="20"/>
                <w:szCs w:val="20"/>
                <w:lang w:val="en-GB"/>
              </w:rPr>
            </w:pPr>
          </w:p>
        </w:tc>
        <w:tc>
          <w:tcPr>
            <w:tcW w:w="567" w:type="dxa"/>
            <w:shd w:val="clear" w:color="auto" w:fill="BFBFBF" w:themeFill="background1" w:themeFillShade="BF"/>
          </w:tcPr>
          <w:p w14:paraId="6DBCAA44" w14:textId="77777777" w:rsidR="00A765A0" w:rsidRPr="00E54A52" w:rsidRDefault="00A765A0" w:rsidP="00A073D7">
            <w:pPr>
              <w:rPr>
                <w:rFonts w:ascii="Calibri" w:hAnsi="Calibri"/>
                <w:b/>
                <w:sz w:val="20"/>
                <w:szCs w:val="20"/>
                <w:lang w:val="en-GB"/>
              </w:rPr>
            </w:pPr>
          </w:p>
        </w:tc>
        <w:tc>
          <w:tcPr>
            <w:tcW w:w="709" w:type="dxa"/>
            <w:shd w:val="clear" w:color="auto" w:fill="BFBFBF" w:themeFill="background1" w:themeFillShade="BF"/>
          </w:tcPr>
          <w:p w14:paraId="79DCE93D" w14:textId="77777777" w:rsidR="00A765A0" w:rsidRPr="00E54A52" w:rsidRDefault="00A765A0" w:rsidP="00A073D7">
            <w:pPr>
              <w:rPr>
                <w:rFonts w:ascii="Calibri" w:hAnsi="Calibri"/>
                <w:b/>
                <w:sz w:val="20"/>
                <w:szCs w:val="20"/>
                <w:lang w:val="en-GB"/>
              </w:rPr>
            </w:pPr>
          </w:p>
        </w:tc>
        <w:tc>
          <w:tcPr>
            <w:tcW w:w="709" w:type="dxa"/>
            <w:shd w:val="clear" w:color="auto" w:fill="BFBFBF" w:themeFill="background1" w:themeFillShade="BF"/>
          </w:tcPr>
          <w:p w14:paraId="2AECB0CA" w14:textId="77777777" w:rsidR="00A765A0" w:rsidRPr="00E54A52" w:rsidRDefault="00A765A0" w:rsidP="00A073D7">
            <w:pPr>
              <w:rPr>
                <w:rFonts w:ascii="Calibri" w:hAnsi="Calibri"/>
                <w:b/>
                <w:sz w:val="20"/>
                <w:szCs w:val="20"/>
                <w:lang w:val="en-GB"/>
              </w:rPr>
            </w:pPr>
          </w:p>
        </w:tc>
        <w:tc>
          <w:tcPr>
            <w:tcW w:w="709" w:type="dxa"/>
            <w:shd w:val="clear" w:color="auto" w:fill="BFBFBF" w:themeFill="background1" w:themeFillShade="BF"/>
          </w:tcPr>
          <w:p w14:paraId="5546F0F3" w14:textId="77777777" w:rsidR="00A765A0" w:rsidRPr="00E54A52" w:rsidRDefault="00A765A0" w:rsidP="00A073D7">
            <w:pPr>
              <w:rPr>
                <w:rFonts w:ascii="Calibri" w:hAnsi="Calibri"/>
                <w:b/>
                <w:sz w:val="20"/>
                <w:szCs w:val="20"/>
                <w:lang w:val="en-GB"/>
              </w:rPr>
            </w:pPr>
          </w:p>
        </w:tc>
        <w:tc>
          <w:tcPr>
            <w:tcW w:w="654" w:type="dxa"/>
            <w:shd w:val="clear" w:color="auto" w:fill="BFBFBF" w:themeFill="background1" w:themeFillShade="BF"/>
          </w:tcPr>
          <w:p w14:paraId="1D9683A1" w14:textId="77777777" w:rsidR="00A765A0" w:rsidRPr="00E54A52" w:rsidRDefault="00A765A0" w:rsidP="00A073D7">
            <w:pPr>
              <w:rPr>
                <w:rFonts w:ascii="Calibri" w:hAnsi="Calibri"/>
                <w:b/>
                <w:sz w:val="20"/>
                <w:szCs w:val="20"/>
                <w:lang w:val="en-GB"/>
              </w:rPr>
            </w:pPr>
          </w:p>
        </w:tc>
        <w:tc>
          <w:tcPr>
            <w:tcW w:w="555" w:type="dxa"/>
            <w:shd w:val="clear" w:color="auto" w:fill="BFBFBF" w:themeFill="background1" w:themeFillShade="BF"/>
          </w:tcPr>
          <w:p w14:paraId="324479CD" w14:textId="77777777" w:rsidR="00A765A0" w:rsidRPr="00E54A52" w:rsidRDefault="00A765A0" w:rsidP="00A073D7">
            <w:pPr>
              <w:rPr>
                <w:rFonts w:ascii="Calibri" w:hAnsi="Calibri"/>
                <w:b/>
                <w:sz w:val="20"/>
                <w:szCs w:val="20"/>
                <w:lang w:val="en-GB"/>
              </w:rPr>
            </w:pPr>
          </w:p>
        </w:tc>
      </w:tr>
      <w:tr w:rsidR="00A765A0" w:rsidRPr="00E54A52" w14:paraId="4BF52293" w14:textId="77777777" w:rsidTr="004A0C4E">
        <w:trPr>
          <w:gridAfter w:val="1"/>
          <w:wAfter w:w="16" w:type="dxa"/>
        </w:trPr>
        <w:tc>
          <w:tcPr>
            <w:tcW w:w="1507" w:type="dxa"/>
          </w:tcPr>
          <w:p w14:paraId="3C43CA29" w14:textId="77777777" w:rsidR="00A765A0" w:rsidRPr="00E54A52" w:rsidRDefault="00A765A0" w:rsidP="00572CE4">
            <w:pPr>
              <w:rPr>
                <w:rFonts w:ascii="Calibri" w:hAnsi="Calibri"/>
                <w:b/>
                <w:sz w:val="20"/>
                <w:szCs w:val="20"/>
                <w:lang w:val="en-GB"/>
              </w:rPr>
            </w:pPr>
            <w:r>
              <w:rPr>
                <w:rFonts w:ascii="Calibri" w:hAnsi="Calibri"/>
                <w:b/>
                <w:sz w:val="20"/>
                <w:szCs w:val="20"/>
                <w:lang w:val="en-GB"/>
              </w:rPr>
              <w:t>Component E</w:t>
            </w:r>
          </w:p>
        </w:tc>
        <w:tc>
          <w:tcPr>
            <w:tcW w:w="342" w:type="dxa"/>
          </w:tcPr>
          <w:p w14:paraId="0FAF5293" w14:textId="77777777" w:rsidR="00A765A0" w:rsidRPr="00E54A52" w:rsidRDefault="00A765A0" w:rsidP="00A073D7">
            <w:pPr>
              <w:rPr>
                <w:rFonts w:ascii="Calibri" w:hAnsi="Calibri"/>
                <w:b/>
                <w:sz w:val="20"/>
                <w:szCs w:val="20"/>
                <w:lang w:val="en-GB"/>
              </w:rPr>
            </w:pPr>
          </w:p>
        </w:tc>
        <w:tc>
          <w:tcPr>
            <w:tcW w:w="534" w:type="dxa"/>
          </w:tcPr>
          <w:p w14:paraId="53FF9669" w14:textId="77777777" w:rsidR="00A765A0" w:rsidRPr="00E54A52" w:rsidRDefault="00A765A0" w:rsidP="00A073D7">
            <w:pPr>
              <w:rPr>
                <w:rFonts w:ascii="Calibri" w:hAnsi="Calibri"/>
                <w:b/>
                <w:sz w:val="20"/>
                <w:szCs w:val="20"/>
                <w:lang w:val="en-GB"/>
              </w:rPr>
            </w:pPr>
          </w:p>
        </w:tc>
        <w:tc>
          <w:tcPr>
            <w:tcW w:w="534" w:type="dxa"/>
          </w:tcPr>
          <w:p w14:paraId="0F3A1F27" w14:textId="77777777" w:rsidR="00A765A0" w:rsidRPr="00E54A52" w:rsidRDefault="00A765A0" w:rsidP="00A073D7">
            <w:pPr>
              <w:rPr>
                <w:rFonts w:ascii="Calibri" w:hAnsi="Calibri"/>
                <w:b/>
                <w:sz w:val="20"/>
                <w:szCs w:val="20"/>
                <w:lang w:val="en-GB"/>
              </w:rPr>
            </w:pPr>
          </w:p>
        </w:tc>
        <w:tc>
          <w:tcPr>
            <w:tcW w:w="533" w:type="dxa"/>
          </w:tcPr>
          <w:p w14:paraId="43C9C8F3" w14:textId="77777777" w:rsidR="00A765A0" w:rsidRPr="00E54A52" w:rsidRDefault="00A765A0" w:rsidP="00A073D7">
            <w:pPr>
              <w:rPr>
                <w:rFonts w:ascii="Calibri" w:hAnsi="Calibri"/>
                <w:b/>
                <w:sz w:val="20"/>
                <w:szCs w:val="20"/>
                <w:lang w:val="en-GB"/>
              </w:rPr>
            </w:pPr>
          </w:p>
        </w:tc>
        <w:tc>
          <w:tcPr>
            <w:tcW w:w="533" w:type="dxa"/>
            <w:shd w:val="clear" w:color="auto" w:fill="auto"/>
          </w:tcPr>
          <w:p w14:paraId="2F2EEB72" w14:textId="77777777" w:rsidR="00A765A0" w:rsidRPr="00E54A52" w:rsidRDefault="00A765A0" w:rsidP="00A073D7">
            <w:pPr>
              <w:rPr>
                <w:rFonts w:ascii="Calibri" w:hAnsi="Calibri"/>
                <w:b/>
                <w:sz w:val="20"/>
                <w:szCs w:val="20"/>
                <w:lang w:val="en-GB"/>
              </w:rPr>
            </w:pPr>
          </w:p>
        </w:tc>
        <w:tc>
          <w:tcPr>
            <w:tcW w:w="533" w:type="dxa"/>
            <w:shd w:val="clear" w:color="auto" w:fill="auto"/>
          </w:tcPr>
          <w:p w14:paraId="360B2DBC" w14:textId="77777777" w:rsidR="00A765A0" w:rsidRPr="00E54A52" w:rsidRDefault="00A765A0" w:rsidP="00A073D7">
            <w:pPr>
              <w:rPr>
                <w:rFonts w:ascii="Calibri" w:hAnsi="Calibri"/>
                <w:b/>
                <w:sz w:val="20"/>
                <w:szCs w:val="20"/>
                <w:lang w:val="en-GB"/>
              </w:rPr>
            </w:pPr>
          </w:p>
        </w:tc>
        <w:tc>
          <w:tcPr>
            <w:tcW w:w="533" w:type="dxa"/>
            <w:shd w:val="clear" w:color="auto" w:fill="auto"/>
          </w:tcPr>
          <w:p w14:paraId="65E65D69" w14:textId="77777777" w:rsidR="00A765A0" w:rsidRPr="00E54A52" w:rsidRDefault="00A765A0" w:rsidP="00A073D7">
            <w:pPr>
              <w:rPr>
                <w:rFonts w:ascii="Calibri" w:hAnsi="Calibri"/>
                <w:b/>
                <w:sz w:val="20"/>
                <w:szCs w:val="20"/>
                <w:lang w:val="en-GB"/>
              </w:rPr>
            </w:pPr>
          </w:p>
        </w:tc>
        <w:tc>
          <w:tcPr>
            <w:tcW w:w="533" w:type="dxa"/>
            <w:shd w:val="clear" w:color="auto" w:fill="FFFFFF" w:themeFill="background1"/>
          </w:tcPr>
          <w:p w14:paraId="519A765C" w14:textId="77777777" w:rsidR="00A765A0" w:rsidRPr="00E54A52" w:rsidRDefault="00A765A0" w:rsidP="00A073D7">
            <w:pPr>
              <w:rPr>
                <w:rFonts w:ascii="Calibri" w:hAnsi="Calibri"/>
                <w:b/>
                <w:sz w:val="20"/>
                <w:szCs w:val="20"/>
                <w:lang w:val="en-GB"/>
              </w:rPr>
            </w:pPr>
          </w:p>
        </w:tc>
        <w:tc>
          <w:tcPr>
            <w:tcW w:w="533" w:type="dxa"/>
            <w:shd w:val="clear" w:color="auto" w:fill="FFFFFF" w:themeFill="background1"/>
          </w:tcPr>
          <w:p w14:paraId="2DBB92DF" w14:textId="77777777" w:rsidR="00A765A0" w:rsidRPr="00E54A52" w:rsidRDefault="00A765A0" w:rsidP="00A073D7">
            <w:pPr>
              <w:rPr>
                <w:rFonts w:ascii="Calibri" w:hAnsi="Calibri"/>
                <w:b/>
                <w:sz w:val="20"/>
                <w:szCs w:val="20"/>
                <w:lang w:val="en-GB"/>
              </w:rPr>
            </w:pPr>
          </w:p>
        </w:tc>
        <w:tc>
          <w:tcPr>
            <w:tcW w:w="602" w:type="dxa"/>
            <w:shd w:val="clear" w:color="auto" w:fill="FFFFFF" w:themeFill="background1"/>
          </w:tcPr>
          <w:p w14:paraId="0FFE3AA0" w14:textId="77777777" w:rsidR="00A765A0" w:rsidRPr="00E54A52" w:rsidRDefault="00A765A0" w:rsidP="00A073D7">
            <w:pPr>
              <w:rPr>
                <w:rFonts w:ascii="Calibri" w:hAnsi="Calibri"/>
                <w:b/>
                <w:sz w:val="20"/>
                <w:szCs w:val="20"/>
                <w:lang w:val="en-GB"/>
              </w:rPr>
            </w:pPr>
          </w:p>
        </w:tc>
        <w:tc>
          <w:tcPr>
            <w:tcW w:w="602" w:type="dxa"/>
            <w:shd w:val="clear" w:color="auto" w:fill="FFFFFF" w:themeFill="background1"/>
          </w:tcPr>
          <w:p w14:paraId="271BB5C9" w14:textId="77777777" w:rsidR="00A765A0" w:rsidRPr="00E54A52" w:rsidRDefault="00A765A0" w:rsidP="00A073D7">
            <w:pPr>
              <w:rPr>
                <w:rFonts w:ascii="Calibri" w:hAnsi="Calibri"/>
                <w:b/>
                <w:sz w:val="20"/>
                <w:szCs w:val="20"/>
                <w:lang w:val="en-GB"/>
              </w:rPr>
            </w:pPr>
          </w:p>
        </w:tc>
        <w:tc>
          <w:tcPr>
            <w:tcW w:w="619" w:type="dxa"/>
          </w:tcPr>
          <w:p w14:paraId="6D19B98E" w14:textId="77777777" w:rsidR="00A765A0" w:rsidRPr="00E54A52" w:rsidRDefault="00A765A0" w:rsidP="00A073D7">
            <w:pPr>
              <w:rPr>
                <w:rFonts w:ascii="Calibri" w:hAnsi="Calibri"/>
                <w:b/>
                <w:sz w:val="20"/>
                <w:szCs w:val="20"/>
                <w:lang w:val="en-GB"/>
              </w:rPr>
            </w:pPr>
          </w:p>
        </w:tc>
        <w:tc>
          <w:tcPr>
            <w:tcW w:w="567" w:type="dxa"/>
          </w:tcPr>
          <w:p w14:paraId="0EF07F1D" w14:textId="77777777" w:rsidR="00A765A0" w:rsidRPr="00E54A52" w:rsidRDefault="00A765A0" w:rsidP="00A073D7">
            <w:pPr>
              <w:rPr>
                <w:rFonts w:ascii="Calibri" w:hAnsi="Calibri"/>
                <w:b/>
                <w:sz w:val="20"/>
                <w:szCs w:val="20"/>
                <w:lang w:val="en-GB"/>
              </w:rPr>
            </w:pPr>
          </w:p>
        </w:tc>
        <w:tc>
          <w:tcPr>
            <w:tcW w:w="709" w:type="dxa"/>
          </w:tcPr>
          <w:p w14:paraId="3B493F32" w14:textId="77777777" w:rsidR="00A765A0" w:rsidRPr="00E54A52" w:rsidRDefault="00A765A0" w:rsidP="00A073D7">
            <w:pPr>
              <w:rPr>
                <w:rFonts w:ascii="Calibri" w:hAnsi="Calibri"/>
                <w:b/>
                <w:sz w:val="20"/>
                <w:szCs w:val="20"/>
                <w:lang w:val="en-GB"/>
              </w:rPr>
            </w:pPr>
          </w:p>
        </w:tc>
        <w:tc>
          <w:tcPr>
            <w:tcW w:w="709" w:type="dxa"/>
            <w:shd w:val="clear" w:color="auto" w:fill="BFBFBF" w:themeFill="background1" w:themeFillShade="BF"/>
          </w:tcPr>
          <w:p w14:paraId="040A3BD5" w14:textId="77777777" w:rsidR="00A765A0" w:rsidRPr="00E54A52" w:rsidRDefault="00A765A0" w:rsidP="00A073D7">
            <w:pPr>
              <w:rPr>
                <w:rFonts w:ascii="Calibri" w:hAnsi="Calibri"/>
                <w:b/>
                <w:sz w:val="20"/>
                <w:szCs w:val="20"/>
                <w:lang w:val="en-GB"/>
              </w:rPr>
            </w:pPr>
          </w:p>
        </w:tc>
        <w:tc>
          <w:tcPr>
            <w:tcW w:w="709" w:type="dxa"/>
          </w:tcPr>
          <w:p w14:paraId="17A6059E" w14:textId="77777777" w:rsidR="00A765A0" w:rsidRPr="00E54A52" w:rsidRDefault="00A765A0" w:rsidP="00A073D7">
            <w:pPr>
              <w:rPr>
                <w:rFonts w:ascii="Calibri" w:hAnsi="Calibri"/>
                <w:b/>
                <w:sz w:val="20"/>
                <w:szCs w:val="20"/>
                <w:lang w:val="en-GB"/>
              </w:rPr>
            </w:pPr>
          </w:p>
        </w:tc>
        <w:tc>
          <w:tcPr>
            <w:tcW w:w="654" w:type="dxa"/>
          </w:tcPr>
          <w:p w14:paraId="57322A75" w14:textId="77777777" w:rsidR="00A765A0" w:rsidRPr="00E54A52" w:rsidRDefault="00A765A0" w:rsidP="00A073D7">
            <w:pPr>
              <w:rPr>
                <w:rFonts w:ascii="Calibri" w:hAnsi="Calibri"/>
                <w:b/>
                <w:sz w:val="20"/>
                <w:szCs w:val="20"/>
                <w:lang w:val="en-GB"/>
              </w:rPr>
            </w:pPr>
          </w:p>
        </w:tc>
        <w:tc>
          <w:tcPr>
            <w:tcW w:w="555" w:type="dxa"/>
          </w:tcPr>
          <w:p w14:paraId="3A939CDA" w14:textId="77777777" w:rsidR="00A765A0" w:rsidRPr="00E54A52" w:rsidRDefault="00A765A0" w:rsidP="00A073D7">
            <w:pPr>
              <w:rPr>
                <w:rFonts w:ascii="Calibri" w:hAnsi="Calibri"/>
                <w:b/>
                <w:sz w:val="20"/>
                <w:szCs w:val="20"/>
                <w:lang w:val="en-GB"/>
              </w:rPr>
            </w:pPr>
          </w:p>
        </w:tc>
      </w:tr>
    </w:tbl>
    <w:p w14:paraId="163C30E7" w14:textId="77777777" w:rsidR="00A62116" w:rsidRDefault="00A62116" w:rsidP="00A62116">
      <w:pPr>
        <w:ind w:left="360"/>
        <w:rPr>
          <w:rFonts w:ascii="Calibri" w:hAnsi="Calibri"/>
          <w:b/>
          <w:sz w:val="20"/>
          <w:szCs w:val="20"/>
          <w:lang w:val="en-GB"/>
        </w:rPr>
      </w:pPr>
    </w:p>
    <w:p w14:paraId="1E2CDD0B" w14:textId="56E00FE9" w:rsidR="00A62116" w:rsidRPr="00292AD4" w:rsidRDefault="00C662CD" w:rsidP="001643CF">
      <w:pPr>
        <w:numPr>
          <w:ilvl w:val="0"/>
          <w:numId w:val="2"/>
        </w:numPr>
        <w:rPr>
          <w:rFonts w:ascii="Calibri" w:hAnsi="Calibri"/>
          <w:sz w:val="20"/>
          <w:szCs w:val="20"/>
          <w:lang w:val="en-GB"/>
        </w:rPr>
      </w:pPr>
      <w:r w:rsidRPr="00CE427A">
        <w:rPr>
          <w:rFonts w:ascii="Calibri" w:hAnsi="Calibri"/>
          <w:b/>
          <w:sz w:val="20"/>
          <w:szCs w:val="20"/>
          <w:lang w:val="en-GB"/>
        </w:rPr>
        <w:t xml:space="preserve">Total Budget and Work </w:t>
      </w:r>
      <w:r w:rsidRPr="00292AD4">
        <w:rPr>
          <w:rFonts w:ascii="Calibri" w:hAnsi="Calibri"/>
          <w:b/>
          <w:sz w:val="20"/>
          <w:szCs w:val="20"/>
          <w:lang w:val="en-GB"/>
        </w:rPr>
        <w:t>Plan</w:t>
      </w:r>
      <w:r w:rsidR="00134B43" w:rsidRPr="00292AD4">
        <w:rPr>
          <w:rFonts w:ascii="Calibri" w:hAnsi="Calibri"/>
          <w:b/>
          <w:sz w:val="20"/>
          <w:szCs w:val="20"/>
          <w:lang w:val="en-GB"/>
        </w:rPr>
        <w:t>:</w:t>
      </w:r>
      <w:r w:rsidR="00A62116" w:rsidRPr="00292AD4">
        <w:rPr>
          <w:rFonts w:ascii="Calibri" w:hAnsi="Calibri"/>
          <w:b/>
          <w:sz w:val="20"/>
          <w:szCs w:val="20"/>
          <w:lang w:val="en-GB"/>
        </w:rPr>
        <w:t xml:space="preserve">   </w:t>
      </w:r>
    </w:p>
    <w:p w14:paraId="3A28C1A5" w14:textId="77777777" w:rsidR="0028415B" w:rsidRPr="00292AD4" w:rsidRDefault="0028415B" w:rsidP="0028415B">
      <w:pPr>
        <w:rPr>
          <w:rFonts w:ascii="Calibri" w:hAnsi="Calibri"/>
          <w:b/>
          <w:smallCaps/>
          <w:sz w:val="20"/>
          <w:szCs w:val="20"/>
          <w:lang w:val="en-GB"/>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351"/>
      </w:tblGrid>
      <w:tr w:rsidR="00C662CD" w:rsidRPr="00292AD4" w14:paraId="29A44451" w14:textId="77777777" w:rsidTr="00A75C3E">
        <w:trPr>
          <w:cantSplit/>
        </w:trPr>
        <w:tc>
          <w:tcPr>
            <w:tcW w:w="3969" w:type="dxa"/>
            <w:shd w:val="clear" w:color="auto" w:fill="auto"/>
            <w:noWrap/>
            <w:vAlign w:val="bottom"/>
          </w:tcPr>
          <w:p w14:paraId="489997D4" w14:textId="77777777" w:rsidR="00C662CD" w:rsidRPr="00292AD4" w:rsidRDefault="00C662CD" w:rsidP="00464C8C">
            <w:pPr>
              <w:rPr>
                <w:rFonts w:ascii="Calibri" w:eastAsia="SimSun" w:hAnsi="Calibri"/>
                <w:sz w:val="20"/>
                <w:szCs w:val="20"/>
                <w:lang w:val="en-GB"/>
              </w:rPr>
            </w:pPr>
            <w:r w:rsidRPr="00292AD4">
              <w:rPr>
                <w:rFonts w:ascii="Calibri" w:eastAsia="SimSun" w:hAnsi="Calibri"/>
                <w:b/>
                <w:bCs/>
                <w:sz w:val="20"/>
                <w:szCs w:val="20"/>
                <w:lang w:val="en-GB"/>
              </w:rPr>
              <w:t xml:space="preserve">Award ID:  </w:t>
            </w:r>
          </w:p>
        </w:tc>
        <w:tc>
          <w:tcPr>
            <w:tcW w:w="9351" w:type="dxa"/>
            <w:shd w:val="clear" w:color="auto" w:fill="auto"/>
            <w:vAlign w:val="bottom"/>
          </w:tcPr>
          <w:p w14:paraId="47628565" w14:textId="77777777" w:rsidR="00C662CD" w:rsidRPr="00292AD4" w:rsidRDefault="0025390D" w:rsidP="00464C8C">
            <w:pPr>
              <w:rPr>
                <w:rFonts w:ascii="Calibri" w:hAnsi="Calibri"/>
                <w:sz w:val="20"/>
                <w:szCs w:val="20"/>
                <w:lang w:val="en-GB"/>
              </w:rPr>
            </w:pPr>
            <w:r w:rsidRPr="00292AD4">
              <w:rPr>
                <w:rFonts w:ascii="Calibri" w:hAnsi="Calibri"/>
                <w:sz w:val="20"/>
                <w:szCs w:val="20"/>
                <w:lang w:val="en-GB"/>
              </w:rPr>
              <w:t>00083023</w:t>
            </w:r>
          </w:p>
        </w:tc>
      </w:tr>
      <w:tr w:rsidR="00C662CD" w:rsidRPr="00292AD4" w14:paraId="34627651" w14:textId="77777777" w:rsidTr="00A75C3E">
        <w:trPr>
          <w:cantSplit/>
        </w:trPr>
        <w:tc>
          <w:tcPr>
            <w:tcW w:w="3969" w:type="dxa"/>
            <w:shd w:val="clear" w:color="auto" w:fill="auto"/>
            <w:noWrap/>
            <w:vAlign w:val="bottom"/>
          </w:tcPr>
          <w:p w14:paraId="1DDD9BFD" w14:textId="77777777" w:rsidR="00C662CD" w:rsidRPr="00292AD4" w:rsidRDefault="00C662CD" w:rsidP="00464C8C">
            <w:pPr>
              <w:rPr>
                <w:rFonts w:ascii="Calibri" w:eastAsia="SimSun" w:hAnsi="Calibri"/>
                <w:sz w:val="20"/>
                <w:szCs w:val="20"/>
                <w:lang w:val="en-GB"/>
              </w:rPr>
            </w:pPr>
            <w:r w:rsidRPr="00292AD4">
              <w:rPr>
                <w:rFonts w:ascii="Calibri" w:eastAsia="SimSun" w:hAnsi="Calibri"/>
                <w:b/>
                <w:sz w:val="20"/>
                <w:szCs w:val="20"/>
                <w:lang w:val="en-GB"/>
              </w:rPr>
              <w:t>Award Title:</w:t>
            </w:r>
          </w:p>
        </w:tc>
        <w:tc>
          <w:tcPr>
            <w:tcW w:w="9351" w:type="dxa"/>
            <w:shd w:val="clear" w:color="auto" w:fill="auto"/>
            <w:noWrap/>
            <w:vAlign w:val="bottom"/>
          </w:tcPr>
          <w:p w14:paraId="59B5F41A" w14:textId="6CCF4F62" w:rsidR="00C662CD" w:rsidRPr="00292AD4" w:rsidRDefault="004336A3" w:rsidP="00464C8C">
            <w:pPr>
              <w:rPr>
                <w:rFonts w:ascii="Calibri" w:hAnsi="Calibri"/>
                <w:sz w:val="20"/>
                <w:szCs w:val="20"/>
                <w:lang w:val="en-GB"/>
              </w:rPr>
            </w:pPr>
            <w:r w:rsidRPr="00292AD4">
              <w:rPr>
                <w:rFonts w:asciiTheme="minorHAnsi" w:hAnsiTheme="minorHAnsi"/>
                <w:color w:val="000000"/>
                <w:sz w:val="22"/>
                <w:szCs w:val="22"/>
              </w:rPr>
              <w:t>Improving Environmental Management in the Mining Sector of Suriname, with Emphasis on Gold Mining</w:t>
            </w:r>
          </w:p>
        </w:tc>
      </w:tr>
      <w:tr w:rsidR="00C662CD" w:rsidRPr="00292AD4" w14:paraId="408CC787" w14:textId="77777777" w:rsidTr="00A75C3E">
        <w:trPr>
          <w:cantSplit/>
        </w:trPr>
        <w:tc>
          <w:tcPr>
            <w:tcW w:w="3969" w:type="dxa"/>
            <w:shd w:val="clear" w:color="auto" w:fill="auto"/>
            <w:noWrap/>
            <w:vAlign w:val="bottom"/>
          </w:tcPr>
          <w:p w14:paraId="4061D858" w14:textId="77777777" w:rsidR="00C662CD" w:rsidRPr="00292AD4" w:rsidRDefault="00C662CD" w:rsidP="00464C8C">
            <w:pPr>
              <w:rPr>
                <w:rFonts w:ascii="Calibri" w:eastAsia="SimSun" w:hAnsi="Calibri"/>
                <w:b/>
                <w:bCs/>
                <w:sz w:val="20"/>
                <w:szCs w:val="20"/>
                <w:lang w:val="en-GB"/>
              </w:rPr>
            </w:pPr>
            <w:r w:rsidRPr="00292AD4">
              <w:rPr>
                <w:rFonts w:ascii="Calibri" w:eastAsia="SimSun" w:hAnsi="Calibri"/>
                <w:b/>
                <w:bCs/>
                <w:sz w:val="20"/>
                <w:szCs w:val="20"/>
                <w:lang w:val="en-GB"/>
              </w:rPr>
              <w:t>Business Unit:</w:t>
            </w:r>
          </w:p>
        </w:tc>
        <w:tc>
          <w:tcPr>
            <w:tcW w:w="9351" w:type="dxa"/>
            <w:shd w:val="clear" w:color="auto" w:fill="auto"/>
            <w:noWrap/>
            <w:vAlign w:val="bottom"/>
          </w:tcPr>
          <w:p w14:paraId="04B5766C" w14:textId="77777777" w:rsidR="00C662CD" w:rsidRPr="00292AD4" w:rsidRDefault="0025390D" w:rsidP="00464C8C">
            <w:pPr>
              <w:rPr>
                <w:rFonts w:ascii="Calibri" w:hAnsi="Calibri"/>
                <w:sz w:val="20"/>
                <w:szCs w:val="20"/>
                <w:lang w:val="en-GB"/>
              </w:rPr>
            </w:pPr>
            <w:r w:rsidRPr="00292AD4">
              <w:rPr>
                <w:rFonts w:ascii="Calibri" w:hAnsi="Calibri"/>
                <w:sz w:val="20"/>
                <w:szCs w:val="20"/>
                <w:lang w:val="en-GB"/>
              </w:rPr>
              <w:t>SUR10</w:t>
            </w:r>
          </w:p>
        </w:tc>
      </w:tr>
      <w:tr w:rsidR="00C662CD" w:rsidRPr="00292AD4" w14:paraId="199DB19C" w14:textId="77777777" w:rsidTr="00A75C3E">
        <w:trPr>
          <w:cantSplit/>
        </w:trPr>
        <w:tc>
          <w:tcPr>
            <w:tcW w:w="3969" w:type="dxa"/>
            <w:shd w:val="clear" w:color="auto" w:fill="auto"/>
            <w:noWrap/>
            <w:vAlign w:val="bottom"/>
          </w:tcPr>
          <w:p w14:paraId="73CF6C04" w14:textId="77777777" w:rsidR="00C662CD" w:rsidRPr="00292AD4" w:rsidRDefault="00C662CD" w:rsidP="00464C8C">
            <w:pPr>
              <w:rPr>
                <w:rFonts w:ascii="Calibri" w:eastAsia="SimSun" w:hAnsi="Calibri"/>
                <w:b/>
                <w:bCs/>
                <w:sz w:val="20"/>
                <w:szCs w:val="20"/>
                <w:lang w:val="en-GB"/>
              </w:rPr>
            </w:pPr>
            <w:r w:rsidRPr="00292AD4">
              <w:rPr>
                <w:rFonts w:ascii="Calibri" w:eastAsia="SimSun" w:hAnsi="Calibri"/>
                <w:b/>
                <w:sz w:val="20"/>
                <w:szCs w:val="20"/>
                <w:lang w:val="en-GB"/>
              </w:rPr>
              <w:t>Project Title:</w:t>
            </w:r>
          </w:p>
        </w:tc>
        <w:tc>
          <w:tcPr>
            <w:tcW w:w="9351" w:type="dxa"/>
            <w:shd w:val="clear" w:color="auto" w:fill="auto"/>
            <w:noWrap/>
            <w:vAlign w:val="bottom"/>
          </w:tcPr>
          <w:p w14:paraId="776FDDD2" w14:textId="68255876" w:rsidR="00C662CD" w:rsidRPr="00292AD4" w:rsidRDefault="004336A3" w:rsidP="00464C8C">
            <w:pPr>
              <w:rPr>
                <w:rFonts w:ascii="Calibri" w:hAnsi="Calibri"/>
                <w:sz w:val="20"/>
                <w:szCs w:val="20"/>
                <w:lang w:val="en-GB"/>
              </w:rPr>
            </w:pPr>
            <w:r w:rsidRPr="00292AD4">
              <w:rPr>
                <w:rFonts w:asciiTheme="minorHAnsi" w:hAnsiTheme="minorHAnsi"/>
                <w:color w:val="000000"/>
                <w:sz w:val="22"/>
                <w:szCs w:val="22"/>
              </w:rPr>
              <w:t>Improving Environmental Management in the Mining Sector of Suriname, with Emphasis on Gold Mining</w:t>
            </w:r>
          </w:p>
        </w:tc>
      </w:tr>
      <w:tr w:rsidR="00C662CD" w:rsidRPr="00CE427A" w14:paraId="2B5A71F8" w14:textId="77777777" w:rsidTr="00A75C3E">
        <w:trPr>
          <w:cantSplit/>
        </w:trPr>
        <w:tc>
          <w:tcPr>
            <w:tcW w:w="3969" w:type="dxa"/>
            <w:shd w:val="clear" w:color="auto" w:fill="auto"/>
            <w:noWrap/>
            <w:vAlign w:val="bottom"/>
          </w:tcPr>
          <w:p w14:paraId="51B36BF0" w14:textId="77777777" w:rsidR="00C662CD" w:rsidRPr="00292AD4" w:rsidRDefault="00C662CD" w:rsidP="00464C8C">
            <w:pPr>
              <w:rPr>
                <w:rFonts w:ascii="Calibri" w:eastAsia="SimSun" w:hAnsi="Calibri"/>
                <w:b/>
                <w:sz w:val="20"/>
                <w:szCs w:val="20"/>
                <w:lang w:val="en-GB"/>
              </w:rPr>
            </w:pPr>
            <w:r w:rsidRPr="00292AD4">
              <w:rPr>
                <w:rFonts w:ascii="Calibri" w:eastAsia="SimSun" w:hAnsi="Calibri"/>
                <w:b/>
                <w:sz w:val="20"/>
                <w:szCs w:val="20"/>
                <w:lang w:val="en-GB"/>
              </w:rPr>
              <w:t xml:space="preserve">Project ID: </w:t>
            </w:r>
          </w:p>
        </w:tc>
        <w:tc>
          <w:tcPr>
            <w:tcW w:w="9351" w:type="dxa"/>
            <w:shd w:val="clear" w:color="auto" w:fill="auto"/>
            <w:noWrap/>
            <w:vAlign w:val="bottom"/>
          </w:tcPr>
          <w:p w14:paraId="6B40ADDA" w14:textId="77777777" w:rsidR="00C662CD" w:rsidRPr="00CE427A" w:rsidRDefault="004336A3" w:rsidP="00464C8C">
            <w:pPr>
              <w:rPr>
                <w:rFonts w:ascii="Calibri" w:hAnsi="Calibri"/>
                <w:sz w:val="20"/>
                <w:szCs w:val="20"/>
                <w:lang w:val="en-GB"/>
              </w:rPr>
            </w:pPr>
            <w:r w:rsidRPr="00292AD4">
              <w:rPr>
                <w:rFonts w:ascii="Calibri" w:hAnsi="Calibri"/>
                <w:sz w:val="20"/>
                <w:szCs w:val="20"/>
                <w:lang w:val="en-GB"/>
              </w:rPr>
              <w:t xml:space="preserve">PIMS </w:t>
            </w:r>
            <w:r w:rsidR="00C3085D" w:rsidRPr="00292AD4">
              <w:rPr>
                <w:rFonts w:ascii="Calibri" w:hAnsi="Calibri"/>
                <w:sz w:val="20"/>
                <w:szCs w:val="20"/>
                <w:lang w:val="en-GB"/>
              </w:rPr>
              <w:t>5627</w:t>
            </w:r>
            <w:r w:rsidR="003D0384" w:rsidRPr="00292AD4">
              <w:rPr>
                <w:rFonts w:ascii="Calibri" w:hAnsi="Calibri"/>
                <w:sz w:val="20"/>
                <w:szCs w:val="20"/>
                <w:lang w:val="en-GB"/>
              </w:rPr>
              <w:t xml:space="preserve">; Project ID: </w:t>
            </w:r>
            <w:r w:rsidR="007A0DB6" w:rsidRPr="00292AD4">
              <w:rPr>
                <w:rFonts w:ascii="Arial" w:hAnsi="Arial" w:cs="Arial"/>
                <w:color w:val="000000"/>
                <w:sz w:val="18"/>
                <w:szCs w:val="18"/>
              </w:rPr>
              <w:t>00091698</w:t>
            </w:r>
          </w:p>
        </w:tc>
      </w:tr>
      <w:tr w:rsidR="00C662CD" w:rsidRPr="00CE427A" w14:paraId="1164D99B" w14:textId="77777777" w:rsidTr="00A75C3E">
        <w:trPr>
          <w:cantSplit/>
        </w:trPr>
        <w:tc>
          <w:tcPr>
            <w:tcW w:w="3969" w:type="dxa"/>
            <w:shd w:val="clear" w:color="auto" w:fill="auto"/>
            <w:noWrap/>
            <w:vAlign w:val="bottom"/>
          </w:tcPr>
          <w:p w14:paraId="47D2EE9E" w14:textId="1A35010E" w:rsidR="00C662CD" w:rsidRPr="00CE427A" w:rsidRDefault="00C662CD" w:rsidP="00464C8C">
            <w:pPr>
              <w:rPr>
                <w:rFonts w:ascii="Calibri" w:eastAsia="SimSun" w:hAnsi="Calibri"/>
                <w:sz w:val="20"/>
                <w:szCs w:val="20"/>
                <w:lang w:val="en-GB"/>
              </w:rPr>
            </w:pPr>
            <w:r w:rsidRPr="00CE427A">
              <w:rPr>
                <w:rFonts w:ascii="Calibri" w:eastAsia="SimSun" w:hAnsi="Calibri"/>
                <w:b/>
                <w:sz w:val="20"/>
                <w:szCs w:val="20"/>
                <w:lang w:val="en-GB"/>
              </w:rPr>
              <w:t xml:space="preserve">Implementing Partner (Executing Agency) </w:t>
            </w:r>
          </w:p>
        </w:tc>
        <w:tc>
          <w:tcPr>
            <w:tcW w:w="9351" w:type="dxa"/>
            <w:shd w:val="clear" w:color="auto" w:fill="auto"/>
            <w:vAlign w:val="bottom"/>
          </w:tcPr>
          <w:p w14:paraId="0218EDBB" w14:textId="77777777" w:rsidR="00C662CD" w:rsidRPr="002517D1" w:rsidRDefault="00A75C3E" w:rsidP="00464C8C">
            <w:pPr>
              <w:rPr>
                <w:rFonts w:ascii="Calibri" w:hAnsi="Calibri"/>
                <w:sz w:val="20"/>
                <w:szCs w:val="20"/>
                <w:lang w:val="en-GB"/>
              </w:rPr>
            </w:pPr>
            <w:r w:rsidRPr="00406B54">
              <w:rPr>
                <w:rFonts w:ascii="Calibri" w:hAnsi="Calibri"/>
                <w:sz w:val="20"/>
                <w:szCs w:val="20"/>
                <w:lang w:val="en-GB"/>
              </w:rPr>
              <w:t xml:space="preserve">UNDP </w:t>
            </w:r>
            <w:r w:rsidR="004336A3">
              <w:rPr>
                <w:rFonts w:ascii="Calibri" w:hAnsi="Calibri"/>
                <w:sz w:val="20"/>
                <w:szCs w:val="20"/>
                <w:lang w:val="en-GB"/>
              </w:rPr>
              <w:t>Suriname</w:t>
            </w:r>
          </w:p>
        </w:tc>
      </w:tr>
    </w:tbl>
    <w:p w14:paraId="64FCCB67" w14:textId="77777777" w:rsidR="00C662CD" w:rsidRPr="00CE427A" w:rsidRDefault="00C662CD" w:rsidP="00464C8C">
      <w:pPr>
        <w:rPr>
          <w:rFonts w:ascii="Calibri" w:hAnsi="Calibri"/>
          <w:sz w:val="20"/>
          <w:szCs w:val="20"/>
          <w:lang w:val="en-GB"/>
        </w:rPr>
      </w:pPr>
    </w:p>
    <w:tbl>
      <w:tblPr>
        <w:tblW w:w="1332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40"/>
        <w:gridCol w:w="1346"/>
        <w:gridCol w:w="1134"/>
        <w:gridCol w:w="1276"/>
        <w:gridCol w:w="2126"/>
        <w:gridCol w:w="3685"/>
        <w:gridCol w:w="1413"/>
      </w:tblGrid>
      <w:tr w:rsidR="00A62116" w:rsidRPr="00B303D3" w14:paraId="21590EF2" w14:textId="77777777" w:rsidTr="00A75C3E">
        <w:tc>
          <w:tcPr>
            <w:tcW w:w="2340" w:type="dxa"/>
            <w:shd w:val="clear" w:color="auto" w:fill="auto"/>
            <w:noWrap/>
            <w:vAlign w:val="center"/>
          </w:tcPr>
          <w:p w14:paraId="511412D2"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GEF Outcome/Atlas Activity</w:t>
            </w:r>
          </w:p>
        </w:tc>
        <w:tc>
          <w:tcPr>
            <w:tcW w:w="1346" w:type="dxa"/>
            <w:shd w:val="clear" w:color="auto" w:fill="auto"/>
            <w:vAlign w:val="center"/>
          </w:tcPr>
          <w:p w14:paraId="0A22EB6B"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Responsible Party/</w:t>
            </w:r>
          </w:p>
        </w:tc>
        <w:tc>
          <w:tcPr>
            <w:tcW w:w="1134" w:type="dxa"/>
            <w:shd w:val="clear" w:color="auto" w:fill="auto"/>
            <w:vAlign w:val="center"/>
          </w:tcPr>
          <w:p w14:paraId="78AE1546"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Fund ID</w:t>
            </w:r>
          </w:p>
        </w:tc>
        <w:tc>
          <w:tcPr>
            <w:tcW w:w="1276" w:type="dxa"/>
            <w:shd w:val="clear" w:color="auto" w:fill="auto"/>
            <w:vAlign w:val="center"/>
          </w:tcPr>
          <w:p w14:paraId="4973217B"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Donor Name</w:t>
            </w:r>
          </w:p>
        </w:tc>
        <w:tc>
          <w:tcPr>
            <w:tcW w:w="2126" w:type="dxa"/>
            <w:shd w:val="clear" w:color="auto" w:fill="auto"/>
            <w:noWrap/>
            <w:vAlign w:val="center"/>
          </w:tcPr>
          <w:p w14:paraId="60D839AF"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Atlas Budgetary Account Code</w:t>
            </w:r>
          </w:p>
        </w:tc>
        <w:tc>
          <w:tcPr>
            <w:tcW w:w="3685" w:type="dxa"/>
            <w:shd w:val="clear" w:color="auto" w:fill="auto"/>
            <w:vAlign w:val="center"/>
          </w:tcPr>
          <w:p w14:paraId="6229CBC9"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ATLAS Budget Description</w:t>
            </w:r>
          </w:p>
        </w:tc>
        <w:tc>
          <w:tcPr>
            <w:tcW w:w="1413" w:type="dxa"/>
            <w:vAlign w:val="center"/>
          </w:tcPr>
          <w:p w14:paraId="787BB65B" w14:textId="77777777" w:rsidR="00A62116" w:rsidRPr="00B303D3" w:rsidRDefault="00A62116" w:rsidP="00A75C3E">
            <w:pPr>
              <w:jc w:val="center"/>
              <w:rPr>
                <w:rFonts w:asciiTheme="minorHAnsi" w:hAnsiTheme="minorHAnsi"/>
                <w:b/>
                <w:bCs/>
                <w:sz w:val="20"/>
                <w:szCs w:val="20"/>
                <w:lang w:val="en-GB"/>
              </w:rPr>
            </w:pPr>
          </w:p>
          <w:p w14:paraId="3D0FC72E" w14:textId="77777777" w:rsidR="00A62116" w:rsidRPr="00B303D3" w:rsidRDefault="00A62116"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Amount US$</w:t>
            </w:r>
          </w:p>
        </w:tc>
      </w:tr>
      <w:tr w:rsidR="00A75C3E" w:rsidRPr="00B303D3" w14:paraId="5CF8F8E8" w14:textId="77777777" w:rsidTr="00A75C3E">
        <w:tc>
          <w:tcPr>
            <w:tcW w:w="2340" w:type="dxa"/>
            <w:vMerge w:val="restart"/>
            <w:shd w:val="clear" w:color="auto" w:fill="auto"/>
            <w:noWrap/>
          </w:tcPr>
          <w:p w14:paraId="709F2E95" w14:textId="77777777" w:rsidR="00AB3CE8" w:rsidRDefault="00A75C3E">
            <w:pPr>
              <w:rPr>
                <w:rFonts w:asciiTheme="minorHAnsi" w:hAnsiTheme="minorHAnsi"/>
                <w:bCs/>
                <w:sz w:val="20"/>
                <w:szCs w:val="20"/>
                <w:lang w:val="en-GB"/>
              </w:rPr>
            </w:pPr>
            <w:r w:rsidRPr="00B303D3">
              <w:rPr>
                <w:rFonts w:asciiTheme="minorHAnsi" w:hAnsiTheme="minorHAnsi"/>
                <w:bCs/>
                <w:sz w:val="20"/>
                <w:szCs w:val="20"/>
                <w:lang w:val="en-GB"/>
              </w:rPr>
              <w:t xml:space="preserve">Project </w:t>
            </w:r>
            <w:r w:rsidR="00E933B7">
              <w:rPr>
                <w:rFonts w:asciiTheme="minorHAnsi" w:hAnsiTheme="minorHAnsi"/>
                <w:bCs/>
                <w:sz w:val="20"/>
                <w:szCs w:val="20"/>
                <w:lang w:val="en-GB"/>
              </w:rPr>
              <w:t>P</w:t>
            </w:r>
            <w:r w:rsidRPr="00B303D3">
              <w:rPr>
                <w:rFonts w:asciiTheme="minorHAnsi" w:hAnsiTheme="minorHAnsi"/>
                <w:bCs/>
                <w:sz w:val="20"/>
                <w:szCs w:val="20"/>
                <w:lang w:val="en-GB"/>
              </w:rPr>
              <w:t>reparation</w:t>
            </w:r>
            <w:bookmarkStart w:id="0" w:name="_GoBack"/>
            <w:bookmarkEnd w:id="0"/>
            <w:r w:rsidRPr="00B303D3">
              <w:rPr>
                <w:rFonts w:asciiTheme="minorHAnsi" w:hAnsiTheme="minorHAnsi"/>
                <w:bCs/>
                <w:sz w:val="20"/>
                <w:szCs w:val="20"/>
                <w:lang w:val="en-GB"/>
              </w:rPr>
              <w:t xml:space="preserve"> </w:t>
            </w:r>
            <w:r w:rsidR="00730C9B">
              <w:rPr>
                <w:rFonts w:asciiTheme="minorHAnsi" w:hAnsiTheme="minorHAnsi"/>
                <w:bCs/>
                <w:sz w:val="20"/>
                <w:szCs w:val="20"/>
                <w:lang w:val="en-GB"/>
              </w:rPr>
              <w:t>G</w:t>
            </w:r>
            <w:r w:rsidR="00730C9B" w:rsidRPr="00B303D3">
              <w:rPr>
                <w:rFonts w:asciiTheme="minorHAnsi" w:hAnsiTheme="minorHAnsi"/>
                <w:bCs/>
                <w:sz w:val="20"/>
                <w:szCs w:val="20"/>
                <w:lang w:val="en-GB"/>
              </w:rPr>
              <w:t xml:space="preserve">rant </w:t>
            </w:r>
            <w:r w:rsidRPr="00B303D3">
              <w:rPr>
                <w:rFonts w:asciiTheme="minorHAnsi" w:hAnsiTheme="minorHAnsi"/>
                <w:bCs/>
                <w:sz w:val="20"/>
                <w:szCs w:val="20"/>
                <w:lang w:val="en-GB"/>
              </w:rPr>
              <w:t xml:space="preserve">to </w:t>
            </w:r>
            <w:r w:rsidR="00E933B7">
              <w:rPr>
                <w:rFonts w:asciiTheme="minorHAnsi" w:hAnsiTheme="minorHAnsi"/>
                <w:bCs/>
                <w:sz w:val="20"/>
                <w:szCs w:val="20"/>
                <w:lang w:val="en-GB"/>
              </w:rPr>
              <w:t>prepare</w:t>
            </w:r>
            <w:r w:rsidRPr="00B303D3">
              <w:rPr>
                <w:rFonts w:asciiTheme="minorHAnsi" w:hAnsiTheme="minorHAnsi"/>
                <w:bCs/>
                <w:sz w:val="20"/>
                <w:szCs w:val="20"/>
                <w:lang w:val="en-GB"/>
              </w:rPr>
              <w:t xml:space="preserve"> the UNDP-GEF </w:t>
            </w:r>
            <w:r w:rsidR="00E933B7">
              <w:rPr>
                <w:rFonts w:asciiTheme="minorHAnsi" w:hAnsiTheme="minorHAnsi"/>
                <w:bCs/>
                <w:sz w:val="20"/>
                <w:szCs w:val="20"/>
                <w:lang w:val="en-GB"/>
              </w:rPr>
              <w:t>P</w:t>
            </w:r>
            <w:r w:rsidRPr="00B303D3">
              <w:rPr>
                <w:rFonts w:asciiTheme="minorHAnsi" w:hAnsiTheme="minorHAnsi"/>
                <w:bCs/>
                <w:sz w:val="20"/>
                <w:szCs w:val="20"/>
                <w:lang w:val="en-GB"/>
              </w:rPr>
              <w:t xml:space="preserve">roject </w:t>
            </w:r>
            <w:r w:rsidR="00E933B7">
              <w:rPr>
                <w:rFonts w:asciiTheme="minorHAnsi" w:hAnsiTheme="minorHAnsi"/>
                <w:bCs/>
                <w:sz w:val="20"/>
                <w:szCs w:val="20"/>
                <w:lang w:val="en-GB"/>
              </w:rPr>
              <w:t>D</w:t>
            </w:r>
            <w:r w:rsidRPr="00B303D3">
              <w:rPr>
                <w:rFonts w:asciiTheme="minorHAnsi" w:hAnsiTheme="minorHAnsi"/>
                <w:bCs/>
                <w:sz w:val="20"/>
                <w:szCs w:val="20"/>
                <w:lang w:val="en-GB"/>
              </w:rPr>
              <w:t xml:space="preserve">ocument for </w:t>
            </w:r>
            <w:r w:rsidR="00E933B7">
              <w:rPr>
                <w:rFonts w:asciiTheme="minorHAnsi" w:hAnsiTheme="minorHAnsi"/>
                <w:bCs/>
                <w:sz w:val="20"/>
                <w:szCs w:val="20"/>
                <w:lang w:val="en-GB"/>
              </w:rPr>
              <w:t xml:space="preserve">the </w:t>
            </w:r>
            <w:r w:rsidRPr="00B303D3">
              <w:rPr>
                <w:rFonts w:asciiTheme="minorHAnsi" w:hAnsiTheme="minorHAnsi"/>
                <w:bCs/>
                <w:sz w:val="20"/>
                <w:szCs w:val="20"/>
                <w:lang w:val="en-GB"/>
              </w:rPr>
              <w:t>project “</w:t>
            </w:r>
            <w:r w:rsidR="001F4A19" w:rsidRPr="00B303D3">
              <w:rPr>
                <w:rFonts w:asciiTheme="minorHAnsi" w:hAnsiTheme="minorHAnsi"/>
                <w:color w:val="000000"/>
                <w:sz w:val="20"/>
                <w:szCs w:val="20"/>
              </w:rPr>
              <w:t xml:space="preserve">Improving Environmental Management in the Mining Sector of Suriname, with Emphasis </w:t>
            </w:r>
            <w:proofErr w:type="gramStart"/>
            <w:r w:rsidR="001F4A19" w:rsidRPr="00B303D3">
              <w:rPr>
                <w:rFonts w:asciiTheme="minorHAnsi" w:hAnsiTheme="minorHAnsi"/>
                <w:color w:val="000000"/>
                <w:sz w:val="20"/>
                <w:szCs w:val="20"/>
              </w:rPr>
              <w:t>on  Gold</w:t>
            </w:r>
            <w:proofErr w:type="gramEnd"/>
            <w:r w:rsidR="001F4A19" w:rsidRPr="00B303D3">
              <w:rPr>
                <w:rFonts w:asciiTheme="minorHAnsi" w:hAnsiTheme="minorHAnsi"/>
                <w:color w:val="000000"/>
                <w:sz w:val="20"/>
                <w:szCs w:val="20"/>
              </w:rPr>
              <w:t xml:space="preserve"> Mining</w:t>
            </w:r>
            <w:r w:rsidRPr="00B303D3">
              <w:rPr>
                <w:rFonts w:asciiTheme="minorHAnsi" w:hAnsiTheme="minorHAnsi"/>
                <w:bCs/>
                <w:sz w:val="20"/>
                <w:szCs w:val="20"/>
                <w:lang w:val="en-GB"/>
              </w:rPr>
              <w:t>”</w:t>
            </w:r>
          </w:p>
        </w:tc>
        <w:tc>
          <w:tcPr>
            <w:tcW w:w="1346" w:type="dxa"/>
            <w:vMerge w:val="restart"/>
            <w:shd w:val="clear" w:color="auto" w:fill="auto"/>
            <w:vAlign w:val="center"/>
          </w:tcPr>
          <w:p w14:paraId="25CAEDB6" w14:textId="77777777" w:rsidR="00A75C3E" w:rsidRPr="00B303D3" w:rsidRDefault="00A75C3E" w:rsidP="00A75C3E">
            <w:pPr>
              <w:rPr>
                <w:rFonts w:asciiTheme="minorHAnsi" w:hAnsiTheme="minorHAnsi"/>
                <w:sz w:val="20"/>
                <w:szCs w:val="20"/>
                <w:lang w:val="en-GB"/>
              </w:rPr>
            </w:pPr>
            <w:r w:rsidRPr="00B303D3">
              <w:rPr>
                <w:rFonts w:asciiTheme="minorHAnsi" w:hAnsiTheme="minorHAnsi"/>
                <w:sz w:val="20"/>
                <w:szCs w:val="20"/>
                <w:lang w:val="en-GB"/>
              </w:rPr>
              <w:t>UNDP</w:t>
            </w:r>
          </w:p>
          <w:p w14:paraId="750E2206" w14:textId="77777777" w:rsidR="00A75C3E" w:rsidRPr="00B303D3" w:rsidRDefault="008421CA" w:rsidP="002517D1">
            <w:pPr>
              <w:rPr>
                <w:rFonts w:asciiTheme="minorHAnsi" w:hAnsiTheme="minorHAnsi"/>
                <w:b/>
                <w:bCs/>
                <w:sz w:val="20"/>
                <w:szCs w:val="20"/>
                <w:lang w:val="en-GB"/>
              </w:rPr>
            </w:pPr>
            <w:r w:rsidRPr="00B303D3">
              <w:rPr>
                <w:rFonts w:asciiTheme="minorHAnsi" w:hAnsiTheme="minorHAnsi"/>
                <w:sz w:val="20"/>
                <w:szCs w:val="20"/>
                <w:lang w:val="en-GB"/>
              </w:rPr>
              <w:t>SURINAME</w:t>
            </w:r>
            <w:r w:rsidR="00A75C3E" w:rsidRPr="00B303D3">
              <w:rPr>
                <w:rFonts w:asciiTheme="minorHAnsi" w:hAnsiTheme="minorHAnsi"/>
                <w:sz w:val="20"/>
                <w:szCs w:val="20"/>
                <w:lang w:val="en-GB"/>
              </w:rPr>
              <w:t xml:space="preserve"> </w:t>
            </w:r>
          </w:p>
        </w:tc>
        <w:tc>
          <w:tcPr>
            <w:tcW w:w="1134" w:type="dxa"/>
            <w:vMerge w:val="restart"/>
            <w:shd w:val="clear" w:color="auto" w:fill="auto"/>
            <w:vAlign w:val="center"/>
          </w:tcPr>
          <w:p w14:paraId="3A3C4840" w14:textId="77777777" w:rsidR="00A75C3E" w:rsidRPr="00B303D3" w:rsidRDefault="00A75C3E" w:rsidP="00A75C3E">
            <w:pPr>
              <w:jc w:val="center"/>
              <w:rPr>
                <w:rFonts w:asciiTheme="minorHAnsi" w:hAnsiTheme="minorHAnsi"/>
                <w:b/>
                <w:bCs/>
                <w:sz w:val="20"/>
                <w:szCs w:val="20"/>
                <w:lang w:val="en-GB"/>
              </w:rPr>
            </w:pPr>
          </w:p>
        </w:tc>
        <w:tc>
          <w:tcPr>
            <w:tcW w:w="1276" w:type="dxa"/>
            <w:vMerge w:val="restart"/>
            <w:shd w:val="clear" w:color="auto" w:fill="auto"/>
            <w:vAlign w:val="center"/>
          </w:tcPr>
          <w:p w14:paraId="35AC93B2" w14:textId="77777777" w:rsidR="00A75C3E" w:rsidRPr="00B303D3" w:rsidRDefault="00A75C3E" w:rsidP="00A75C3E">
            <w:pPr>
              <w:jc w:val="center"/>
              <w:rPr>
                <w:rFonts w:asciiTheme="minorHAnsi" w:hAnsiTheme="minorHAnsi"/>
                <w:b/>
                <w:bCs/>
                <w:sz w:val="20"/>
                <w:szCs w:val="20"/>
                <w:lang w:val="en-GB"/>
              </w:rPr>
            </w:pPr>
            <w:r w:rsidRPr="00B303D3">
              <w:rPr>
                <w:rFonts w:asciiTheme="minorHAnsi" w:hAnsiTheme="minorHAnsi"/>
                <w:b/>
                <w:bCs/>
                <w:sz w:val="20"/>
                <w:szCs w:val="20"/>
                <w:lang w:val="en-GB"/>
              </w:rPr>
              <w:t>GEF TRUSTEE</w:t>
            </w:r>
          </w:p>
        </w:tc>
        <w:tc>
          <w:tcPr>
            <w:tcW w:w="2126" w:type="dxa"/>
            <w:shd w:val="clear" w:color="auto" w:fill="auto"/>
            <w:noWrap/>
          </w:tcPr>
          <w:p w14:paraId="38AAE257" w14:textId="77777777" w:rsidR="00A75C3E" w:rsidRPr="00B303D3" w:rsidRDefault="00A75C3E" w:rsidP="00464C8C">
            <w:pPr>
              <w:rPr>
                <w:rFonts w:asciiTheme="minorHAnsi" w:hAnsiTheme="minorHAnsi"/>
                <w:sz w:val="20"/>
                <w:szCs w:val="20"/>
                <w:lang w:val="en-GB"/>
              </w:rPr>
            </w:pPr>
            <w:r w:rsidRPr="00B303D3">
              <w:rPr>
                <w:rFonts w:asciiTheme="minorHAnsi" w:hAnsiTheme="minorHAnsi"/>
                <w:sz w:val="20"/>
                <w:szCs w:val="20"/>
                <w:lang w:val="en-GB"/>
              </w:rPr>
              <w:t>71200</w:t>
            </w:r>
          </w:p>
        </w:tc>
        <w:tc>
          <w:tcPr>
            <w:tcW w:w="3685" w:type="dxa"/>
            <w:shd w:val="clear" w:color="auto" w:fill="auto"/>
          </w:tcPr>
          <w:p w14:paraId="0EB9F2CF" w14:textId="77777777" w:rsidR="00A75C3E" w:rsidRPr="00B303D3" w:rsidRDefault="00A75C3E" w:rsidP="00F32DB6">
            <w:pPr>
              <w:rPr>
                <w:rFonts w:asciiTheme="minorHAnsi" w:hAnsiTheme="minorHAnsi"/>
                <w:sz w:val="20"/>
                <w:szCs w:val="20"/>
                <w:lang w:val="en-GB"/>
              </w:rPr>
            </w:pPr>
            <w:r w:rsidRPr="00B303D3">
              <w:rPr>
                <w:rFonts w:asciiTheme="minorHAnsi" w:hAnsiTheme="minorHAnsi"/>
                <w:sz w:val="20"/>
                <w:szCs w:val="20"/>
                <w:lang w:val="en-GB"/>
              </w:rPr>
              <w:t>International Consultant</w:t>
            </w:r>
            <w:r w:rsidR="000B2AAB" w:rsidRPr="00B303D3">
              <w:rPr>
                <w:rFonts w:asciiTheme="minorHAnsi" w:hAnsiTheme="minorHAnsi"/>
                <w:sz w:val="20"/>
                <w:szCs w:val="20"/>
                <w:lang w:val="en-GB"/>
              </w:rPr>
              <w:t>s</w:t>
            </w:r>
          </w:p>
        </w:tc>
        <w:tc>
          <w:tcPr>
            <w:tcW w:w="1413" w:type="dxa"/>
          </w:tcPr>
          <w:p w14:paraId="0EA4A274" w14:textId="77777777" w:rsidR="00A75C3E" w:rsidRPr="00B303D3" w:rsidRDefault="0051682D" w:rsidP="0051682D">
            <w:pPr>
              <w:jc w:val="right"/>
              <w:rPr>
                <w:rFonts w:asciiTheme="minorHAnsi" w:hAnsiTheme="minorHAnsi"/>
                <w:b/>
                <w:bCs/>
                <w:sz w:val="20"/>
                <w:szCs w:val="20"/>
                <w:lang w:val="en-GB"/>
              </w:rPr>
            </w:pPr>
            <w:r>
              <w:rPr>
                <w:rFonts w:asciiTheme="minorHAnsi" w:hAnsiTheme="minorHAnsi"/>
                <w:b/>
                <w:bCs/>
                <w:sz w:val="20"/>
                <w:szCs w:val="20"/>
                <w:lang w:val="en-GB"/>
              </w:rPr>
              <w:t>35</w:t>
            </w:r>
            <w:r w:rsidR="00E23A8B" w:rsidRPr="00B303D3">
              <w:rPr>
                <w:rFonts w:asciiTheme="minorHAnsi" w:hAnsiTheme="minorHAnsi"/>
                <w:b/>
                <w:bCs/>
                <w:sz w:val="20"/>
                <w:szCs w:val="20"/>
                <w:lang w:val="en-GB"/>
              </w:rPr>
              <w:t>,</w:t>
            </w:r>
            <w:r>
              <w:rPr>
                <w:rFonts w:asciiTheme="minorHAnsi" w:hAnsiTheme="minorHAnsi"/>
                <w:b/>
                <w:bCs/>
                <w:sz w:val="20"/>
                <w:szCs w:val="20"/>
                <w:lang w:val="en-GB"/>
              </w:rPr>
              <w:t>750</w:t>
            </w:r>
          </w:p>
        </w:tc>
      </w:tr>
      <w:tr w:rsidR="00A75C3E" w:rsidRPr="00B303D3" w14:paraId="0A40E982" w14:textId="77777777" w:rsidTr="00A75C3E">
        <w:tc>
          <w:tcPr>
            <w:tcW w:w="2340" w:type="dxa"/>
            <w:vMerge/>
            <w:shd w:val="clear" w:color="auto" w:fill="auto"/>
            <w:noWrap/>
          </w:tcPr>
          <w:p w14:paraId="5671C208" w14:textId="77777777" w:rsidR="00A75C3E" w:rsidRPr="00B303D3" w:rsidRDefault="00A75C3E" w:rsidP="00464C8C">
            <w:pPr>
              <w:rPr>
                <w:rFonts w:asciiTheme="minorHAnsi" w:hAnsiTheme="minorHAnsi"/>
                <w:b/>
                <w:bCs/>
                <w:sz w:val="20"/>
                <w:szCs w:val="20"/>
                <w:lang w:val="en-GB"/>
              </w:rPr>
            </w:pPr>
          </w:p>
        </w:tc>
        <w:tc>
          <w:tcPr>
            <w:tcW w:w="1346" w:type="dxa"/>
            <w:vMerge/>
            <w:shd w:val="clear" w:color="auto" w:fill="auto"/>
          </w:tcPr>
          <w:p w14:paraId="652DA05E" w14:textId="77777777" w:rsidR="00A75C3E" w:rsidRPr="00B303D3" w:rsidRDefault="00A75C3E" w:rsidP="00464C8C">
            <w:pPr>
              <w:rPr>
                <w:rFonts w:asciiTheme="minorHAnsi" w:hAnsiTheme="minorHAnsi"/>
                <w:b/>
                <w:bCs/>
                <w:sz w:val="20"/>
                <w:szCs w:val="20"/>
                <w:lang w:val="en-GB"/>
              </w:rPr>
            </w:pPr>
          </w:p>
        </w:tc>
        <w:tc>
          <w:tcPr>
            <w:tcW w:w="1134" w:type="dxa"/>
            <w:vMerge/>
            <w:shd w:val="clear" w:color="auto" w:fill="auto"/>
          </w:tcPr>
          <w:p w14:paraId="226E32D5" w14:textId="77777777" w:rsidR="00A75C3E" w:rsidRPr="00B303D3" w:rsidRDefault="00A75C3E" w:rsidP="00464C8C">
            <w:pPr>
              <w:rPr>
                <w:rFonts w:asciiTheme="minorHAnsi" w:hAnsiTheme="minorHAnsi"/>
                <w:b/>
                <w:bCs/>
                <w:sz w:val="20"/>
                <w:szCs w:val="20"/>
                <w:lang w:val="en-GB"/>
              </w:rPr>
            </w:pPr>
          </w:p>
        </w:tc>
        <w:tc>
          <w:tcPr>
            <w:tcW w:w="1276" w:type="dxa"/>
            <w:vMerge/>
            <w:shd w:val="clear" w:color="auto" w:fill="auto"/>
          </w:tcPr>
          <w:p w14:paraId="78A0D271" w14:textId="77777777" w:rsidR="00A75C3E" w:rsidRPr="00B303D3" w:rsidRDefault="00A75C3E" w:rsidP="00464C8C">
            <w:pPr>
              <w:rPr>
                <w:rFonts w:asciiTheme="minorHAnsi" w:hAnsiTheme="minorHAnsi"/>
                <w:b/>
                <w:bCs/>
                <w:sz w:val="20"/>
                <w:szCs w:val="20"/>
                <w:lang w:val="en-GB"/>
              </w:rPr>
            </w:pPr>
          </w:p>
        </w:tc>
        <w:tc>
          <w:tcPr>
            <w:tcW w:w="2126" w:type="dxa"/>
            <w:shd w:val="clear" w:color="auto" w:fill="auto"/>
            <w:noWrap/>
          </w:tcPr>
          <w:p w14:paraId="4CB63AAD" w14:textId="77777777" w:rsidR="00A75C3E" w:rsidRPr="00B303D3" w:rsidRDefault="00A75C3E" w:rsidP="00464C8C">
            <w:pPr>
              <w:rPr>
                <w:rFonts w:asciiTheme="minorHAnsi" w:hAnsiTheme="minorHAnsi"/>
                <w:sz w:val="20"/>
                <w:szCs w:val="20"/>
                <w:lang w:val="en-GB"/>
              </w:rPr>
            </w:pPr>
            <w:r w:rsidRPr="00B303D3">
              <w:rPr>
                <w:rFonts w:asciiTheme="minorHAnsi" w:hAnsiTheme="minorHAnsi"/>
                <w:sz w:val="20"/>
                <w:szCs w:val="20"/>
                <w:lang w:val="en-GB"/>
              </w:rPr>
              <w:t>71300</w:t>
            </w:r>
          </w:p>
        </w:tc>
        <w:tc>
          <w:tcPr>
            <w:tcW w:w="3685" w:type="dxa"/>
            <w:shd w:val="clear" w:color="auto" w:fill="auto"/>
          </w:tcPr>
          <w:p w14:paraId="05F5E1FB" w14:textId="77777777" w:rsidR="00A75C3E" w:rsidRPr="00B303D3" w:rsidRDefault="00A75C3E" w:rsidP="00464C8C">
            <w:pPr>
              <w:rPr>
                <w:rFonts w:asciiTheme="minorHAnsi" w:hAnsiTheme="minorHAnsi"/>
                <w:sz w:val="20"/>
                <w:szCs w:val="20"/>
                <w:lang w:val="en-GB"/>
              </w:rPr>
            </w:pPr>
            <w:r w:rsidRPr="00B303D3">
              <w:rPr>
                <w:rFonts w:asciiTheme="minorHAnsi" w:hAnsiTheme="minorHAnsi"/>
                <w:sz w:val="20"/>
                <w:szCs w:val="20"/>
                <w:lang w:val="en-GB"/>
              </w:rPr>
              <w:t>Local Consultants</w:t>
            </w:r>
          </w:p>
        </w:tc>
        <w:tc>
          <w:tcPr>
            <w:tcW w:w="1413" w:type="dxa"/>
          </w:tcPr>
          <w:p w14:paraId="44EB1993" w14:textId="77777777" w:rsidR="00A75C3E" w:rsidRPr="00B303D3" w:rsidRDefault="00B54031" w:rsidP="000D7082">
            <w:pPr>
              <w:jc w:val="right"/>
              <w:rPr>
                <w:rFonts w:asciiTheme="minorHAnsi" w:hAnsiTheme="minorHAnsi"/>
                <w:b/>
                <w:bCs/>
                <w:sz w:val="20"/>
                <w:szCs w:val="20"/>
                <w:lang w:val="en-GB"/>
              </w:rPr>
            </w:pPr>
            <w:r>
              <w:rPr>
                <w:rFonts w:asciiTheme="minorHAnsi" w:hAnsiTheme="minorHAnsi"/>
                <w:b/>
                <w:bCs/>
                <w:sz w:val="20"/>
                <w:szCs w:val="20"/>
                <w:lang w:val="en-GB"/>
              </w:rPr>
              <w:t>5</w:t>
            </w:r>
            <w:r w:rsidR="000D7082">
              <w:rPr>
                <w:rFonts w:asciiTheme="minorHAnsi" w:hAnsiTheme="minorHAnsi"/>
                <w:b/>
                <w:bCs/>
                <w:sz w:val="20"/>
                <w:szCs w:val="20"/>
                <w:lang w:val="en-GB"/>
              </w:rPr>
              <w:t>3</w:t>
            </w:r>
            <w:r w:rsidR="000B2AAB" w:rsidRPr="00B303D3">
              <w:rPr>
                <w:rFonts w:asciiTheme="minorHAnsi" w:hAnsiTheme="minorHAnsi"/>
                <w:b/>
                <w:bCs/>
                <w:sz w:val="20"/>
                <w:szCs w:val="20"/>
                <w:lang w:val="en-GB"/>
              </w:rPr>
              <w:t>,</w:t>
            </w:r>
            <w:r>
              <w:rPr>
                <w:rFonts w:asciiTheme="minorHAnsi" w:hAnsiTheme="minorHAnsi"/>
                <w:b/>
                <w:bCs/>
                <w:sz w:val="20"/>
                <w:szCs w:val="20"/>
                <w:lang w:val="en-GB"/>
              </w:rPr>
              <w:t>0</w:t>
            </w:r>
            <w:r w:rsidR="000B2AAB" w:rsidRPr="00B303D3">
              <w:rPr>
                <w:rFonts w:asciiTheme="minorHAnsi" w:hAnsiTheme="minorHAnsi"/>
                <w:b/>
                <w:bCs/>
                <w:sz w:val="20"/>
                <w:szCs w:val="20"/>
                <w:lang w:val="en-GB"/>
              </w:rPr>
              <w:t>00</w:t>
            </w:r>
          </w:p>
        </w:tc>
      </w:tr>
      <w:tr w:rsidR="00A62116" w:rsidRPr="00B303D3" w14:paraId="5DCCA4FD" w14:textId="77777777" w:rsidTr="00A75C3E">
        <w:tc>
          <w:tcPr>
            <w:tcW w:w="2340" w:type="dxa"/>
            <w:vMerge/>
            <w:shd w:val="clear" w:color="auto" w:fill="auto"/>
            <w:noWrap/>
          </w:tcPr>
          <w:p w14:paraId="774AD02D" w14:textId="77777777" w:rsidR="00A62116" w:rsidRPr="00B303D3" w:rsidRDefault="00A62116" w:rsidP="00464C8C">
            <w:pPr>
              <w:rPr>
                <w:rFonts w:asciiTheme="minorHAnsi" w:hAnsiTheme="minorHAnsi"/>
                <w:b/>
                <w:bCs/>
                <w:sz w:val="20"/>
                <w:szCs w:val="20"/>
                <w:lang w:val="en-GB"/>
              </w:rPr>
            </w:pPr>
          </w:p>
        </w:tc>
        <w:tc>
          <w:tcPr>
            <w:tcW w:w="1346" w:type="dxa"/>
            <w:vMerge/>
            <w:shd w:val="clear" w:color="auto" w:fill="auto"/>
          </w:tcPr>
          <w:p w14:paraId="0C215825" w14:textId="77777777" w:rsidR="00A62116" w:rsidRPr="00B303D3" w:rsidRDefault="00A62116" w:rsidP="00464C8C">
            <w:pPr>
              <w:rPr>
                <w:rFonts w:asciiTheme="minorHAnsi" w:hAnsiTheme="minorHAnsi"/>
                <w:b/>
                <w:bCs/>
                <w:sz w:val="20"/>
                <w:szCs w:val="20"/>
                <w:lang w:val="en-GB"/>
              </w:rPr>
            </w:pPr>
          </w:p>
        </w:tc>
        <w:tc>
          <w:tcPr>
            <w:tcW w:w="1134" w:type="dxa"/>
            <w:vMerge/>
            <w:shd w:val="clear" w:color="auto" w:fill="auto"/>
          </w:tcPr>
          <w:p w14:paraId="763F386A" w14:textId="77777777" w:rsidR="00A62116" w:rsidRPr="00B303D3" w:rsidRDefault="00A62116" w:rsidP="00464C8C">
            <w:pPr>
              <w:rPr>
                <w:rFonts w:asciiTheme="minorHAnsi" w:hAnsiTheme="minorHAnsi"/>
                <w:b/>
                <w:bCs/>
                <w:sz w:val="20"/>
                <w:szCs w:val="20"/>
                <w:lang w:val="en-GB"/>
              </w:rPr>
            </w:pPr>
          </w:p>
        </w:tc>
        <w:tc>
          <w:tcPr>
            <w:tcW w:w="1276" w:type="dxa"/>
            <w:vMerge/>
            <w:shd w:val="clear" w:color="auto" w:fill="auto"/>
          </w:tcPr>
          <w:p w14:paraId="72642474" w14:textId="77777777" w:rsidR="00A62116" w:rsidRPr="00B303D3" w:rsidRDefault="00A62116" w:rsidP="00464C8C">
            <w:pPr>
              <w:rPr>
                <w:rFonts w:asciiTheme="minorHAnsi" w:hAnsiTheme="minorHAnsi"/>
                <w:b/>
                <w:bCs/>
                <w:sz w:val="20"/>
                <w:szCs w:val="20"/>
                <w:lang w:val="en-GB"/>
              </w:rPr>
            </w:pPr>
          </w:p>
        </w:tc>
        <w:tc>
          <w:tcPr>
            <w:tcW w:w="2126" w:type="dxa"/>
            <w:shd w:val="clear" w:color="auto" w:fill="auto"/>
            <w:noWrap/>
          </w:tcPr>
          <w:p w14:paraId="06D7705A" w14:textId="77777777" w:rsidR="00A62116" w:rsidRPr="00B303D3" w:rsidRDefault="00A62116" w:rsidP="00464C8C">
            <w:pPr>
              <w:rPr>
                <w:rFonts w:asciiTheme="minorHAnsi" w:hAnsiTheme="minorHAnsi"/>
                <w:sz w:val="20"/>
                <w:szCs w:val="20"/>
                <w:lang w:val="en-GB"/>
              </w:rPr>
            </w:pPr>
            <w:r w:rsidRPr="00B303D3">
              <w:rPr>
                <w:rFonts w:asciiTheme="minorHAnsi" w:hAnsiTheme="minorHAnsi"/>
                <w:sz w:val="20"/>
                <w:szCs w:val="20"/>
                <w:lang w:val="en-GB"/>
              </w:rPr>
              <w:t>71600</w:t>
            </w:r>
          </w:p>
        </w:tc>
        <w:tc>
          <w:tcPr>
            <w:tcW w:w="3685" w:type="dxa"/>
            <w:shd w:val="clear" w:color="auto" w:fill="auto"/>
          </w:tcPr>
          <w:p w14:paraId="11FDEA11" w14:textId="77777777" w:rsidR="00A62116" w:rsidRPr="00B303D3" w:rsidRDefault="00A62116" w:rsidP="00464C8C">
            <w:pPr>
              <w:rPr>
                <w:rFonts w:asciiTheme="minorHAnsi" w:hAnsiTheme="minorHAnsi"/>
                <w:sz w:val="20"/>
                <w:szCs w:val="20"/>
                <w:lang w:val="en-GB"/>
              </w:rPr>
            </w:pPr>
            <w:r w:rsidRPr="00B303D3">
              <w:rPr>
                <w:rFonts w:asciiTheme="minorHAnsi" w:hAnsiTheme="minorHAnsi"/>
                <w:sz w:val="20"/>
                <w:szCs w:val="20"/>
                <w:lang w:val="en-GB"/>
              </w:rPr>
              <w:t>Travel</w:t>
            </w:r>
          </w:p>
        </w:tc>
        <w:tc>
          <w:tcPr>
            <w:tcW w:w="1413" w:type="dxa"/>
          </w:tcPr>
          <w:p w14:paraId="55093896" w14:textId="77777777" w:rsidR="00A62116" w:rsidRPr="00B303D3" w:rsidRDefault="00107D17" w:rsidP="00292AD4">
            <w:pPr>
              <w:jc w:val="right"/>
              <w:rPr>
                <w:rFonts w:asciiTheme="minorHAnsi" w:hAnsiTheme="minorHAnsi"/>
                <w:b/>
                <w:bCs/>
                <w:sz w:val="20"/>
                <w:szCs w:val="20"/>
                <w:lang w:val="en-GB"/>
              </w:rPr>
            </w:pPr>
            <w:r w:rsidRPr="00B303D3">
              <w:rPr>
                <w:rFonts w:asciiTheme="minorHAnsi" w:hAnsiTheme="minorHAnsi"/>
                <w:b/>
                <w:bCs/>
                <w:sz w:val="20"/>
                <w:szCs w:val="20"/>
                <w:lang w:val="en-GB"/>
              </w:rPr>
              <w:t>1</w:t>
            </w:r>
            <w:r w:rsidR="00292AD4">
              <w:rPr>
                <w:rFonts w:asciiTheme="minorHAnsi" w:hAnsiTheme="minorHAnsi"/>
                <w:b/>
                <w:bCs/>
                <w:sz w:val="20"/>
                <w:szCs w:val="20"/>
                <w:lang w:val="en-GB"/>
              </w:rPr>
              <w:t>4</w:t>
            </w:r>
            <w:r w:rsidR="008421CA" w:rsidRPr="00B303D3">
              <w:rPr>
                <w:rFonts w:asciiTheme="minorHAnsi" w:hAnsiTheme="minorHAnsi"/>
                <w:b/>
                <w:bCs/>
                <w:sz w:val="20"/>
                <w:szCs w:val="20"/>
                <w:lang w:val="en-GB"/>
              </w:rPr>
              <w:t>,000</w:t>
            </w:r>
          </w:p>
        </w:tc>
      </w:tr>
      <w:tr w:rsidR="00107D17" w:rsidRPr="00B303D3" w14:paraId="7E27FCB2" w14:textId="77777777" w:rsidTr="00A75C3E">
        <w:tc>
          <w:tcPr>
            <w:tcW w:w="2340" w:type="dxa"/>
            <w:vMerge/>
            <w:shd w:val="clear" w:color="auto" w:fill="auto"/>
            <w:noWrap/>
          </w:tcPr>
          <w:p w14:paraId="0EE2573A" w14:textId="77777777" w:rsidR="00107D17" w:rsidRPr="00B303D3" w:rsidRDefault="00107D17" w:rsidP="00464C8C">
            <w:pPr>
              <w:rPr>
                <w:rFonts w:asciiTheme="minorHAnsi" w:hAnsiTheme="minorHAnsi"/>
                <w:b/>
                <w:bCs/>
                <w:sz w:val="20"/>
                <w:szCs w:val="20"/>
                <w:lang w:val="en-GB"/>
              </w:rPr>
            </w:pPr>
          </w:p>
        </w:tc>
        <w:tc>
          <w:tcPr>
            <w:tcW w:w="1346" w:type="dxa"/>
            <w:vMerge/>
            <w:shd w:val="clear" w:color="auto" w:fill="auto"/>
          </w:tcPr>
          <w:p w14:paraId="1C391354" w14:textId="77777777" w:rsidR="00107D17" w:rsidRPr="00B303D3" w:rsidRDefault="00107D17" w:rsidP="00464C8C">
            <w:pPr>
              <w:rPr>
                <w:rFonts w:asciiTheme="minorHAnsi" w:hAnsiTheme="minorHAnsi"/>
                <w:b/>
                <w:bCs/>
                <w:sz w:val="20"/>
                <w:szCs w:val="20"/>
                <w:lang w:val="en-GB"/>
              </w:rPr>
            </w:pPr>
          </w:p>
        </w:tc>
        <w:tc>
          <w:tcPr>
            <w:tcW w:w="1134" w:type="dxa"/>
            <w:vMerge/>
            <w:shd w:val="clear" w:color="auto" w:fill="auto"/>
          </w:tcPr>
          <w:p w14:paraId="54A74D63" w14:textId="77777777" w:rsidR="00107D17" w:rsidRPr="00B303D3" w:rsidRDefault="00107D17" w:rsidP="00464C8C">
            <w:pPr>
              <w:rPr>
                <w:rFonts w:asciiTheme="minorHAnsi" w:hAnsiTheme="minorHAnsi"/>
                <w:b/>
                <w:bCs/>
                <w:sz w:val="20"/>
                <w:szCs w:val="20"/>
                <w:lang w:val="en-GB"/>
              </w:rPr>
            </w:pPr>
          </w:p>
        </w:tc>
        <w:tc>
          <w:tcPr>
            <w:tcW w:w="1276" w:type="dxa"/>
            <w:vMerge/>
            <w:shd w:val="clear" w:color="auto" w:fill="auto"/>
          </w:tcPr>
          <w:p w14:paraId="3150C0EF" w14:textId="77777777" w:rsidR="00107D17" w:rsidRPr="00B303D3" w:rsidRDefault="00107D17" w:rsidP="00464C8C">
            <w:pPr>
              <w:rPr>
                <w:rFonts w:asciiTheme="minorHAnsi" w:hAnsiTheme="minorHAnsi"/>
                <w:b/>
                <w:bCs/>
                <w:sz w:val="20"/>
                <w:szCs w:val="20"/>
                <w:lang w:val="en-GB"/>
              </w:rPr>
            </w:pPr>
          </w:p>
        </w:tc>
        <w:tc>
          <w:tcPr>
            <w:tcW w:w="2126" w:type="dxa"/>
            <w:shd w:val="clear" w:color="auto" w:fill="auto"/>
            <w:noWrap/>
          </w:tcPr>
          <w:p w14:paraId="02064EDE" w14:textId="77777777" w:rsidR="00107D17" w:rsidRPr="00B303D3" w:rsidRDefault="00107D17" w:rsidP="00464C8C">
            <w:pPr>
              <w:rPr>
                <w:rFonts w:asciiTheme="minorHAnsi" w:hAnsiTheme="minorHAnsi"/>
                <w:sz w:val="20"/>
                <w:szCs w:val="20"/>
                <w:lang w:val="en-GB"/>
              </w:rPr>
            </w:pPr>
            <w:r w:rsidRPr="00B303D3">
              <w:rPr>
                <w:rFonts w:asciiTheme="minorHAnsi" w:hAnsiTheme="minorHAnsi"/>
                <w:sz w:val="20"/>
                <w:szCs w:val="20"/>
                <w:lang w:val="en-GB"/>
              </w:rPr>
              <w:t>72300</w:t>
            </w:r>
          </w:p>
        </w:tc>
        <w:tc>
          <w:tcPr>
            <w:tcW w:w="3685" w:type="dxa"/>
            <w:shd w:val="clear" w:color="auto" w:fill="auto"/>
          </w:tcPr>
          <w:p w14:paraId="470C5D69" w14:textId="77777777" w:rsidR="00107D17" w:rsidRPr="00B303D3" w:rsidRDefault="00107D17" w:rsidP="00464C8C">
            <w:pPr>
              <w:rPr>
                <w:rFonts w:asciiTheme="minorHAnsi" w:hAnsiTheme="minorHAnsi"/>
                <w:sz w:val="20"/>
                <w:szCs w:val="20"/>
                <w:lang w:val="en-GB"/>
              </w:rPr>
            </w:pPr>
            <w:r w:rsidRPr="00B303D3">
              <w:rPr>
                <w:rFonts w:asciiTheme="minorHAnsi" w:hAnsiTheme="minorHAnsi"/>
                <w:sz w:val="20"/>
                <w:szCs w:val="20"/>
                <w:lang w:val="en-GB"/>
              </w:rPr>
              <w:t>Materials and goods</w:t>
            </w:r>
          </w:p>
        </w:tc>
        <w:tc>
          <w:tcPr>
            <w:tcW w:w="1413" w:type="dxa"/>
          </w:tcPr>
          <w:p w14:paraId="406858EB" w14:textId="77777777" w:rsidR="00107D17" w:rsidRPr="00B303D3" w:rsidRDefault="00B54031" w:rsidP="00B54031">
            <w:pPr>
              <w:jc w:val="right"/>
              <w:rPr>
                <w:rFonts w:asciiTheme="minorHAnsi" w:hAnsiTheme="minorHAnsi"/>
                <w:b/>
                <w:bCs/>
                <w:sz w:val="20"/>
                <w:szCs w:val="20"/>
                <w:lang w:val="en-GB"/>
              </w:rPr>
            </w:pPr>
            <w:r>
              <w:rPr>
                <w:rFonts w:asciiTheme="minorHAnsi" w:hAnsiTheme="minorHAnsi"/>
                <w:b/>
                <w:bCs/>
                <w:sz w:val="20"/>
                <w:szCs w:val="20"/>
                <w:lang w:val="en-GB"/>
              </w:rPr>
              <w:t>3</w:t>
            </w:r>
            <w:r w:rsidR="00107D17" w:rsidRPr="00B303D3">
              <w:rPr>
                <w:rFonts w:asciiTheme="minorHAnsi" w:hAnsiTheme="minorHAnsi"/>
                <w:b/>
                <w:bCs/>
                <w:sz w:val="20"/>
                <w:szCs w:val="20"/>
                <w:lang w:val="en-GB"/>
              </w:rPr>
              <w:t>,000</w:t>
            </w:r>
          </w:p>
        </w:tc>
      </w:tr>
      <w:tr w:rsidR="00A62116" w:rsidRPr="00B303D3" w14:paraId="6E80A60A" w14:textId="77777777" w:rsidTr="00A75C3E">
        <w:tc>
          <w:tcPr>
            <w:tcW w:w="2340" w:type="dxa"/>
            <w:vMerge/>
            <w:shd w:val="clear" w:color="auto" w:fill="auto"/>
            <w:noWrap/>
          </w:tcPr>
          <w:p w14:paraId="5F1623E3" w14:textId="77777777" w:rsidR="00A62116" w:rsidRPr="00B303D3" w:rsidRDefault="00A62116" w:rsidP="00464C8C">
            <w:pPr>
              <w:rPr>
                <w:rFonts w:asciiTheme="minorHAnsi" w:hAnsiTheme="minorHAnsi"/>
                <w:sz w:val="20"/>
                <w:szCs w:val="20"/>
                <w:lang w:val="en-GB"/>
              </w:rPr>
            </w:pPr>
          </w:p>
        </w:tc>
        <w:tc>
          <w:tcPr>
            <w:tcW w:w="1346" w:type="dxa"/>
            <w:vMerge/>
            <w:shd w:val="clear" w:color="auto" w:fill="auto"/>
          </w:tcPr>
          <w:p w14:paraId="6F6B929B" w14:textId="77777777" w:rsidR="00A62116" w:rsidRPr="00B303D3" w:rsidRDefault="00A62116" w:rsidP="00464C8C">
            <w:pPr>
              <w:rPr>
                <w:rFonts w:asciiTheme="minorHAnsi" w:hAnsiTheme="minorHAnsi"/>
                <w:b/>
                <w:bCs/>
                <w:sz w:val="20"/>
                <w:szCs w:val="20"/>
                <w:lang w:val="en-GB"/>
              </w:rPr>
            </w:pPr>
          </w:p>
        </w:tc>
        <w:tc>
          <w:tcPr>
            <w:tcW w:w="1134" w:type="dxa"/>
            <w:vMerge/>
            <w:shd w:val="clear" w:color="auto" w:fill="auto"/>
          </w:tcPr>
          <w:p w14:paraId="0CE427AB" w14:textId="77777777" w:rsidR="00A62116" w:rsidRPr="00B303D3" w:rsidRDefault="00A62116" w:rsidP="00464C8C">
            <w:pPr>
              <w:rPr>
                <w:rFonts w:asciiTheme="minorHAnsi" w:hAnsiTheme="minorHAnsi"/>
                <w:b/>
                <w:bCs/>
                <w:sz w:val="20"/>
                <w:szCs w:val="20"/>
                <w:lang w:val="en-GB"/>
              </w:rPr>
            </w:pPr>
          </w:p>
        </w:tc>
        <w:tc>
          <w:tcPr>
            <w:tcW w:w="1276" w:type="dxa"/>
            <w:vMerge/>
            <w:shd w:val="clear" w:color="auto" w:fill="auto"/>
          </w:tcPr>
          <w:p w14:paraId="27D27934" w14:textId="77777777" w:rsidR="00A62116" w:rsidRPr="00B303D3" w:rsidRDefault="00A62116" w:rsidP="00464C8C">
            <w:pPr>
              <w:rPr>
                <w:rFonts w:asciiTheme="minorHAnsi" w:hAnsiTheme="minorHAnsi"/>
                <w:b/>
                <w:bCs/>
                <w:sz w:val="20"/>
                <w:szCs w:val="20"/>
                <w:lang w:val="en-GB"/>
              </w:rPr>
            </w:pPr>
          </w:p>
        </w:tc>
        <w:tc>
          <w:tcPr>
            <w:tcW w:w="2126" w:type="dxa"/>
            <w:shd w:val="clear" w:color="auto" w:fill="auto"/>
            <w:noWrap/>
          </w:tcPr>
          <w:p w14:paraId="50808E91" w14:textId="77777777" w:rsidR="00A62116" w:rsidRPr="00B303D3" w:rsidRDefault="00A62116" w:rsidP="00464C8C">
            <w:pPr>
              <w:rPr>
                <w:rFonts w:asciiTheme="minorHAnsi" w:hAnsiTheme="minorHAnsi"/>
                <w:sz w:val="20"/>
                <w:szCs w:val="20"/>
                <w:lang w:val="en-GB"/>
              </w:rPr>
            </w:pPr>
            <w:r w:rsidRPr="00B303D3">
              <w:rPr>
                <w:rFonts w:asciiTheme="minorHAnsi" w:hAnsiTheme="minorHAnsi"/>
                <w:sz w:val="20"/>
                <w:szCs w:val="20"/>
                <w:lang w:val="en-GB"/>
              </w:rPr>
              <w:t>72500</w:t>
            </w:r>
          </w:p>
        </w:tc>
        <w:tc>
          <w:tcPr>
            <w:tcW w:w="3685" w:type="dxa"/>
            <w:shd w:val="clear" w:color="auto" w:fill="auto"/>
          </w:tcPr>
          <w:p w14:paraId="6EEA1FDF" w14:textId="77777777" w:rsidR="00A62116" w:rsidRPr="00B303D3" w:rsidRDefault="00A62116" w:rsidP="00464C8C">
            <w:pPr>
              <w:rPr>
                <w:rFonts w:asciiTheme="minorHAnsi" w:hAnsiTheme="minorHAnsi"/>
                <w:sz w:val="20"/>
                <w:szCs w:val="20"/>
                <w:lang w:val="en-GB"/>
              </w:rPr>
            </w:pPr>
            <w:r w:rsidRPr="00B303D3">
              <w:rPr>
                <w:rFonts w:asciiTheme="minorHAnsi" w:hAnsiTheme="minorHAnsi"/>
                <w:sz w:val="20"/>
                <w:szCs w:val="20"/>
                <w:lang w:val="en-GB"/>
              </w:rPr>
              <w:t>Supplies</w:t>
            </w:r>
          </w:p>
        </w:tc>
        <w:tc>
          <w:tcPr>
            <w:tcW w:w="1413" w:type="dxa"/>
          </w:tcPr>
          <w:p w14:paraId="26D5ADFE" w14:textId="77777777" w:rsidR="00A62116" w:rsidRPr="00B303D3" w:rsidRDefault="000D7082" w:rsidP="000D7082">
            <w:pPr>
              <w:jc w:val="right"/>
              <w:rPr>
                <w:rFonts w:asciiTheme="minorHAnsi" w:hAnsiTheme="minorHAnsi"/>
                <w:b/>
                <w:bCs/>
                <w:sz w:val="20"/>
                <w:szCs w:val="20"/>
                <w:lang w:val="en-GB"/>
              </w:rPr>
            </w:pPr>
            <w:r>
              <w:rPr>
                <w:rFonts w:asciiTheme="minorHAnsi" w:hAnsiTheme="minorHAnsi"/>
                <w:b/>
                <w:bCs/>
                <w:sz w:val="20"/>
                <w:szCs w:val="20"/>
                <w:lang w:val="en-GB"/>
              </w:rPr>
              <w:t>800</w:t>
            </w:r>
          </w:p>
        </w:tc>
      </w:tr>
      <w:tr w:rsidR="00A75C3E" w:rsidRPr="00B303D3" w14:paraId="02FA7273" w14:textId="77777777" w:rsidTr="00A75C3E">
        <w:tc>
          <w:tcPr>
            <w:tcW w:w="2340" w:type="dxa"/>
            <w:vMerge/>
            <w:shd w:val="clear" w:color="auto" w:fill="auto"/>
            <w:noWrap/>
          </w:tcPr>
          <w:p w14:paraId="586EB362" w14:textId="77777777" w:rsidR="00A75C3E" w:rsidRPr="00B303D3" w:rsidRDefault="00A75C3E" w:rsidP="00464C8C">
            <w:pPr>
              <w:rPr>
                <w:rFonts w:asciiTheme="minorHAnsi" w:hAnsiTheme="minorHAnsi"/>
                <w:sz w:val="20"/>
                <w:szCs w:val="20"/>
                <w:lang w:val="en-GB"/>
              </w:rPr>
            </w:pPr>
          </w:p>
        </w:tc>
        <w:tc>
          <w:tcPr>
            <w:tcW w:w="1346" w:type="dxa"/>
            <w:vMerge/>
            <w:shd w:val="clear" w:color="auto" w:fill="auto"/>
          </w:tcPr>
          <w:p w14:paraId="29E4AA38" w14:textId="77777777" w:rsidR="00A75C3E" w:rsidRPr="00B303D3" w:rsidRDefault="00A75C3E" w:rsidP="00464C8C">
            <w:pPr>
              <w:rPr>
                <w:rFonts w:asciiTheme="minorHAnsi" w:hAnsiTheme="minorHAnsi"/>
                <w:b/>
                <w:bCs/>
                <w:sz w:val="20"/>
                <w:szCs w:val="20"/>
                <w:lang w:val="en-GB"/>
              </w:rPr>
            </w:pPr>
          </w:p>
        </w:tc>
        <w:tc>
          <w:tcPr>
            <w:tcW w:w="1134" w:type="dxa"/>
            <w:vMerge/>
            <w:shd w:val="clear" w:color="auto" w:fill="auto"/>
          </w:tcPr>
          <w:p w14:paraId="4462E43C" w14:textId="77777777" w:rsidR="00A75C3E" w:rsidRPr="00B303D3" w:rsidRDefault="00A75C3E" w:rsidP="00464C8C">
            <w:pPr>
              <w:rPr>
                <w:rFonts w:asciiTheme="minorHAnsi" w:hAnsiTheme="minorHAnsi"/>
                <w:b/>
                <w:bCs/>
                <w:sz w:val="20"/>
                <w:szCs w:val="20"/>
                <w:lang w:val="en-GB"/>
              </w:rPr>
            </w:pPr>
          </w:p>
        </w:tc>
        <w:tc>
          <w:tcPr>
            <w:tcW w:w="1276" w:type="dxa"/>
            <w:vMerge/>
            <w:shd w:val="clear" w:color="auto" w:fill="auto"/>
          </w:tcPr>
          <w:p w14:paraId="20DAACFD" w14:textId="77777777" w:rsidR="00A75C3E" w:rsidRPr="00B303D3" w:rsidRDefault="00A75C3E" w:rsidP="00464C8C">
            <w:pPr>
              <w:rPr>
                <w:rFonts w:asciiTheme="minorHAnsi" w:hAnsiTheme="minorHAnsi"/>
                <w:b/>
                <w:bCs/>
                <w:sz w:val="20"/>
                <w:szCs w:val="20"/>
                <w:lang w:val="en-GB"/>
              </w:rPr>
            </w:pPr>
          </w:p>
        </w:tc>
        <w:tc>
          <w:tcPr>
            <w:tcW w:w="2126" w:type="dxa"/>
            <w:shd w:val="clear" w:color="auto" w:fill="auto"/>
            <w:noWrap/>
          </w:tcPr>
          <w:p w14:paraId="002B1B90" w14:textId="77777777" w:rsidR="00A75C3E" w:rsidRPr="00B303D3" w:rsidRDefault="00A75C3E" w:rsidP="00464C8C">
            <w:pPr>
              <w:rPr>
                <w:rFonts w:asciiTheme="minorHAnsi" w:hAnsiTheme="minorHAnsi"/>
                <w:sz w:val="20"/>
                <w:szCs w:val="20"/>
                <w:lang w:val="en-GB"/>
              </w:rPr>
            </w:pPr>
            <w:r w:rsidRPr="00B303D3">
              <w:rPr>
                <w:rFonts w:asciiTheme="minorHAnsi" w:hAnsiTheme="minorHAnsi"/>
                <w:sz w:val="20"/>
                <w:szCs w:val="20"/>
                <w:lang w:val="en-GB"/>
              </w:rPr>
              <w:t>7570</w:t>
            </w:r>
            <w:r w:rsidR="00DE31C2">
              <w:rPr>
                <w:rFonts w:asciiTheme="minorHAnsi" w:hAnsiTheme="minorHAnsi"/>
                <w:sz w:val="20"/>
                <w:szCs w:val="20"/>
                <w:lang w:val="en-GB"/>
              </w:rPr>
              <w:t>0</w:t>
            </w:r>
          </w:p>
        </w:tc>
        <w:tc>
          <w:tcPr>
            <w:tcW w:w="3685" w:type="dxa"/>
            <w:shd w:val="clear" w:color="auto" w:fill="auto"/>
          </w:tcPr>
          <w:p w14:paraId="10CD18E4" w14:textId="77777777" w:rsidR="00A75C3E" w:rsidRPr="00B54031" w:rsidRDefault="00DE31C2" w:rsidP="00DE31C2">
            <w:pPr>
              <w:rPr>
                <w:rFonts w:asciiTheme="minorHAnsi" w:hAnsiTheme="minorHAnsi"/>
                <w:sz w:val="20"/>
                <w:szCs w:val="20"/>
                <w:lang w:val="en-GB"/>
              </w:rPr>
            </w:pPr>
            <w:r w:rsidRPr="00B54031">
              <w:rPr>
                <w:rFonts w:ascii="Calibri" w:hAnsi="Calibri" w:cs="Segoe UI"/>
                <w:sz w:val="20"/>
                <w:szCs w:val="20"/>
              </w:rPr>
              <w:t>Training, Workshops and Conferences</w:t>
            </w:r>
            <w:r w:rsidRPr="00B54031">
              <w:rPr>
                <w:rFonts w:ascii="Calibri" w:hAnsi="Calibri" w:cs="Segoe UI"/>
                <w:sz w:val="19"/>
                <w:szCs w:val="19"/>
              </w:rPr>
              <w:t xml:space="preserve"> </w:t>
            </w:r>
          </w:p>
        </w:tc>
        <w:tc>
          <w:tcPr>
            <w:tcW w:w="1413" w:type="dxa"/>
          </w:tcPr>
          <w:p w14:paraId="27409170" w14:textId="77777777" w:rsidR="00107D17" w:rsidRPr="00B303D3" w:rsidRDefault="00292AD4" w:rsidP="00107D17">
            <w:pPr>
              <w:jc w:val="right"/>
              <w:rPr>
                <w:rFonts w:asciiTheme="minorHAnsi" w:hAnsiTheme="minorHAnsi"/>
                <w:b/>
                <w:color w:val="000000"/>
                <w:sz w:val="20"/>
                <w:szCs w:val="20"/>
              </w:rPr>
            </w:pPr>
            <w:r>
              <w:rPr>
                <w:rFonts w:asciiTheme="minorHAnsi" w:hAnsiTheme="minorHAnsi"/>
                <w:b/>
                <w:color w:val="000000"/>
                <w:sz w:val="20"/>
                <w:szCs w:val="20"/>
              </w:rPr>
              <w:t>3</w:t>
            </w:r>
            <w:r w:rsidR="00B54031">
              <w:rPr>
                <w:rFonts w:asciiTheme="minorHAnsi" w:hAnsiTheme="minorHAnsi"/>
                <w:b/>
                <w:color w:val="000000"/>
                <w:sz w:val="20"/>
                <w:szCs w:val="20"/>
              </w:rPr>
              <w:t>0</w:t>
            </w:r>
            <w:r w:rsidR="006F51A4">
              <w:rPr>
                <w:rFonts w:asciiTheme="minorHAnsi" w:hAnsiTheme="minorHAnsi"/>
                <w:b/>
                <w:color w:val="000000"/>
                <w:sz w:val="20"/>
                <w:szCs w:val="20"/>
              </w:rPr>
              <w:t>4</w:t>
            </w:r>
            <w:r w:rsidR="00AD0020">
              <w:rPr>
                <w:rFonts w:asciiTheme="minorHAnsi" w:hAnsiTheme="minorHAnsi"/>
                <w:b/>
                <w:color w:val="000000"/>
                <w:sz w:val="20"/>
                <w:szCs w:val="20"/>
              </w:rPr>
              <w:t>0</w:t>
            </w:r>
          </w:p>
          <w:p w14:paraId="731836C7" w14:textId="77777777" w:rsidR="00A75C3E" w:rsidRPr="00B303D3" w:rsidRDefault="00A75C3E" w:rsidP="00F818A0">
            <w:pPr>
              <w:jc w:val="right"/>
              <w:rPr>
                <w:rFonts w:asciiTheme="minorHAnsi" w:hAnsiTheme="minorHAnsi"/>
                <w:b/>
                <w:bCs/>
                <w:sz w:val="20"/>
                <w:szCs w:val="20"/>
                <w:lang w:val="en-GB"/>
              </w:rPr>
            </w:pPr>
          </w:p>
        </w:tc>
      </w:tr>
      <w:tr w:rsidR="00A62116" w:rsidRPr="00B303D3" w14:paraId="2E1A9BC9" w14:textId="77777777" w:rsidTr="00A75C3E">
        <w:tc>
          <w:tcPr>
            <w:tcW w:w="2340" w:type="dxa"/>
            <w:shd w:val="clear" w:color="auto" w:fill="auto"/>
            <w:noWrap/>
          </w:tcPr>
          <w:p w14:paraId="5D054685" w14:textId="77777777" w:rsidR="00A62116" w:rsidRPr="00B303D3" w:rsidRDefault="00A62116" w:rsidP="00464C8C">
            <w:pPr>
              <w:rPr>
                <w:rFonts w:asciiTheme="minorHAnsi" w:hAnsiTheme="minorHAnsi"/>
                <w:b/>
                <w:bCs/>
                <w:sz w:val="20"/>
                <w:szCs w:val="20"/>
                <w:lang w:val="en-GB"/>
              </w:rPr>
            </w:pPr>
          </w:p>
        </w:tc>
        <w:tc>
          <w:tcPr>
            <w:tcW w:w="1346" w:type="dxa"/>
            <w:shd w:val="clear" w:color="auto" w:fill="auto"/>
          </w:tcPr>
          <w:p w14:paraId="2E6F449F" w14:textId="77777777" w:rsidR="00A62116" w:rsidRPr="00B303D3" w:rsidRDefault="00A62116" w:rsidP="00464C8C">
            <w:pPr>
              <w:rPr>
                <w:rFonts w:asciiTheme="minorHAnsi" w:hAnsiTheme="minorHAnsi"/>
                <w:b/>
                <w:bCs/>
                <w:sz w:val="20"/>
                <w:szCs w:val="20"/>
                <w:lang w:val="en-GB"/>
              </w:rPr>
            </w:pPr>
          </w:p>
        </w:tc>
        <w:tc>
          <w:tcPr>
            <w:tcW w:w="1134" w:type="dxa"/>
            <w:shd w:val="clear" w:color="auto" w:fill="auto"/>
          </w:tcPr>
          <w:p w14:paraId="7DA84C3E" w14:textId="77777777" w:rsidR="00A62116" w:rsidRPr="00B303D3" w:rsidRDefault="00A62116" w:rsidP="00464C8C">
            <w:pPr>
              <w:rPr>
                <w:rFonts w:asciiTheme="minorHAnsi" w:hAnsiTheme="minorHAnsi"/>
                <w:b/>
                <w:bCs/>
                <w:sz w:val="20"/>
                <w:szCs w:val="20"/>
                <w:lang w:val="en-GB"/>
              </w:rPr>
            </w:pPr>
          </w:p>
        </w:tc>
        <w:tc>
          <w:tcPr>
            <w:tcW w:w="1276" w:type="dxa"/>
            <w:shd w:val="clear" w:color="auto" w:fill="auto"/>
          </w:tcPr>
          <w:p w14:paraId="3C81E77A" w14:textId="77777777" w:rsidR="00A62116" w:rsidRPr="00B303D3" w:rsidRDefault="00A62116" w:rsidP="00464C8C">
            <w:pPr>
              <w:rPr>
                <w:rFonts w:asciiTheme="minorHAnsi" w:hAnsiTheme="minorHAnsi"/>
                <w:b/>
                <w:bCs/>
                <w:sz w:val="20"/>
                <w:szCs w:val="20"/>
                <w:lang w:val="en-GB"/>
              </w:rPr>
            </w:pPr>
          </w:p>
        </w:tc>
        <w:tc>
          <w:tcPr>
            <w:tcW w:w="2126" w:type="dxa"/>
            <w:shd w:val="clear" w:color="auto" w:fill="auto"/>
            <w:noWrap/>
          </w:tcPr>
          <w:p w14:paraId="5E99FE06" w14:textId="77777777" w:rsidR="00A62116" w:rsidRPr="00B303D3" w:rsidRDefault="00A62116" w:rsidP="00464C8C">
            <w:pPr>
              <w:rPr>
                <w:rFonts w:asciiTheme="minorHAnsi" w:hAnsiTheme="minorHAnsi"/>
                <w:b/>
                <w:bCs/>
                <w:sz w:val="20"/>
                <w:szCs w:val="20"/>
                <w:lang w:val="en-GB"/>
              </w:rPr>
            </w:pPr>
          </w:p>
        </w:tc>
        <w:tc>
          <w:tcPr>
            <w:tcW w:w="3685" w:type="dxa"/>
            <w:shd w:val="clear" w:color="auto" w:fill="auto"/>
          </w:tcPr>
          <w:p w14:paraId="54B309B0" w14:textId="77777777" w:rsidR="00A62116" w:rsidRPr="00B303D3" w:rsidRDefault="00A62116" w:rsidP="00464C8C">
            <w:pPr>
              <w:rPr>
                <w:rFonts w:asciiTheme="minorHAnsi" w:hAnsiTheme="minorHAnsi"/>
                <w:b/>
                <w:bCs/>
                <w:sz w:val="20"/>
                <w:szCs w:val="20"/>
                <w:lang w:val="en-GB"/>
              </w:rPr>
            </w:pPr>
            <w:r w:rsidRPr="00B303D3">
              <w:rPr>
                <w:rFonts w:asciiTheme="minorHAnsi" w:hAnsiTheme="minorHAnsi"/>
                <w:b/>
                <w:bCs/>
                <w:sz w:val="20"/>
                <w:szCs w:val="20"/>
                <w:lang w:val="en-GB"/>
              </w:rPr>
              <w:t>PROJECT TOTAL</w:t>
            </w:r>
          </w:p>
        </w:tc>
        <w:tc>
          <w:tcPr>
            <w:tcW w:w="1413" w:type="dxa"/>
          </w:tcPr>
          <w:p w14:paraId="73879926" w14:textId="77777777" w:rsidR="000B2AAB" w:rsidRPr="00B303D3" w:rsidRDefault="000B2AAB" w:rsidP="00A75C3E">
            <w:pPr>
              <w:jc w:val="right"/>
              <w:rPr>
                <w:rFonts w:asciiTheme="minorHAnsi" w:hAnsiTheme="minorHAnsi"/>
                <w:b/>
                <w:bCs/>
                <w:sz w:val="20"/>
                <w:szCs w:val="20"/>
                <w:lang w:val="en-GB"/>
              </w:rPr>
            </w:pPr>
            <w:r w:rsidRPr="00B303D3">
              <w:rPr>
                <w:rFonts w:asciiTheme="minorHAnsi" w:hAnsiTheme="minorHAnsi"/>
                <w:b/>
                <w:color w:val="000000"/>
                <w:sz w:val="20"/>
                <w:szCs w:val="20"/>
              </w:rPr>
              <w:t>109,5</w:t>
            </w:r>
            <w:r w:rsidR="006F51A4">
              <w:rPr>
                <w:rFonts w:asciiTheme="minorHAnsi" w:hAnsiTheme="minorHAnsi"/>
                <w:b/>
                <w:color w:val="000000"/>
                <w:sz w:val="20"/>
                <w:szCs w:val="20"/>
              </w:rPr>
              <w:t>9</w:t>
            </w:r>
            <w:r w:rsidR="00AD0020">
              <w:rPr>
                <w:rFonts w:asciiTheme="minorHAnsi" w:hAnsiTheme="minorHAnsi"/>
                <w:b/>
                <w:color w:val="000000"/>
                <w:sz w:val="20"/>
                <w:szCs w:val="20"/>
              </w:rPr>
              <w:t>0</w:t>
            </w:r>
          </w:p>
          <w:p w14:paraId="340B3C71" w14:textId="77777777" w:rsidR="00A62116" w:rsidRPr="00B303D3" w:rsidRDefault="00A62116" w:rsidP="00A75C3E">
            <w:pPr>
              <w:jc w:val="right"/>
              <w:rPr>
                <w:rFonts w:asciiTheme="minorHAnsi" w:hAnsiTheme="minorHAnsi"/>
                <w:b/>
                <w:bCs/>
                <w:sz w:val="20"/>
                <w:szCs w:val="20"/>
                <w:lang w:val="en-GB"/>
              </w:rPr>
            </w:pPr>
          </w:p>
        </w:tc>
      </w:tr>
    </w:tbl>
    <w:p w14:paraId="4DD7349A" w14:textId="77777777" w:rsidR="00C662CD" w:rsidRPr="00CE427A" w:rsidRDefault="00C662CD" w:rsidP="00464C8C">
      <w:pPr>
        <w:spacing w:after="80"/>
        <w:rPr>
          <w:rFonts w:ascii="Calibri" w:hAnsi="Calibri"/>
          <w:b/>
          <w:smallCaps/>
          <w:sz w:val="20"/>
          <w:szCs w:val="20"/>
          <w:lang w:val="en-GB"/>
        </w:rPr>
        <w:sectPr w:rsidR="00C662CD" w:rsidRPr="00CE427A" w:rsidSect="00A073D7">
          <w:footerReference w:type="even" r:id="rId15"/>
          <w:footerReference w:type="default" r:id="rId16"/>
          <w:pgSz w:w="15840" w:h="12240" w:orient="landscape"/>
          <w:pgMar w:top="1440" w:right="1440" w:bottom="1440" w:left="1440" w:header="720" w:footer="720" w:gutter="0"/>
          <w:cols w:space="720"/>
          <w:docGrid w:linePitch="360"/>
        </w:sectPr>
      </w:pPr>
    </w:p>
    <w:p w14:paraId="5409D5D4" w14:textId="77777777" w:rsidR="00407D43" w:rsidRPr="00CE427A" w:rsidRDefault="00407D43" w:rsidP="00407D43">
      <w:pPr>
        <w:ind w:right="960"/>
        <w:rPr>
          <w:rFonts w:ascii="Calibri" w:hAnsi="Calibri"/>
          <w:b/>
          <w:sz w:val="20"/>
          <w:szCs w:val="20"/>
          <w:lang w:val="en-GB"/>
        </w:rPr>
      </w:pPr>
      <w:r w:rsidRPr="00CE427A">
        <w:rPr>
          <w:rFonts w:ascii="Calibri" w:hAnsi="Calibri"/>
          <w:b/>
          <w:sz w:val="20"/>
          <w:szCs w:val="20"/>
          <w:lang w:val="en-GB"/>
        </w:rPr>
        <w:lastRenderedPageBreak/>
        <w:t>Annex 1:  GEF CEO PIF approval letter</w:t>
      </w:r>
      <w:r w:rsidR="00905F9A">
        <w:rPr>
          <w:rFonts w:ascii="Calibri" w:hAnsi="Calibri"/>
          <w:b/>
          <w:sz w:val="20"/>
          <w:szCs w:val="20"/>
          <w:lang w:val="en-GB"/>
        </w:rPr>
        <w:t xml:space="preserve"> </w:t>
      </w:r>
    </w:p>
    <w:p w14:paraId="185D16B6" w14:textId="77777777" w:rsidR="00407D43" w:rsidRPr="00CE427A" w:rsidRDefault="00407D43" w:rsidP="00407D43">
      <w:pPr>
        <w:rPr>
          <w:rFonts w:ascii="Calibri" w:hAnsi="Calibri"/>
          <w:b/>
          <w:sz w:val="20"/>
          <w:szCs w:val="20"/>
          <w:u w:val="single"/>
          <w:lang w:val="en-GB"/>
        </w:rPr>
      </w:pPr>
    </w:p>
    <w:p w14:paraId="463CFEC9" w14:textId="77777777" w:rsidR="00407D43" w:rsidRPr="00CE427A" w:rsidRDefault="00407D43" w:rsidP="0028415B">
      <w:pPr>
        <w:ind w:right="960"/>
        <w:rPr>
          <w:rFonts w:ascii="Calibri" w:hAnsi="Calibri"/>
          <w:b/>
          <w:sz w:val="20"/>
          <w:szCs w:val="20"/>
          <w:u w:val="single"/>
          <w:lang w:val="en-GB"/>
        </w:rPr>
      </w:pPr>
    </w:p>
    <w:p w14:paraId="2D07477A" w14:textId="77777777" w:rsidR="007F5E31" w:rsidRPr="00CE427A" w:rsidRDefault="00DB0245" w:rsidP="00905F9A">
      <w:pPr>
        <w:ind w:right="960"/>
        <w:rPr>
          <w:rFonts w:ascii="Calibri" w:hAnsi="Calibri"/>
          <w:b/>
          <w:sz w:val="20"/>
          <w:szCs w:val="20"/>
          <w:lang w:val="en-GB"/>
        </w:rPr>
      </w:pPr>
      <w:r>
        <w:rPr>
          <w:rFonts w:ascii="Calibri" w:hAnsi="Calibri"/>
          <w:b/>
          <w:sz w:val="20"/>
          <w:szCs w:val="20"/>
          <w:u w:val="single"/>
          <w:lang w:val="en-GB"/>
        </w:rPr>
        <w:object w:dxaOrig="9180" w:dyaOrig="11880" w14:anchorId="2BE19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594pt" o:ole="">
            <v:imagedata r:id="rId17" o:title=""/>
          </v:shape>
          <o:OLEObject Type="Embed" ProgID="AcroExch.Document.DC" ShapeID="_x0000_i1025" DrawAspect="Content" ObjectID="_1532004714" r:id="rId18"/>
        </w:object>
      </w:r>
      <w:r w:rsidR="00407D43" w:rsidRPr="00CE427A">
        <w:rPr>
          <w:rFonts w:ascii="Calibri" w:hAnsi="Calibri"/>
          <w:b/>
          <w:sz w:val="20"/>
          <w:szCs w:val="20"/>
          <w:u w:val="single"/>
          <w:lang w:val="en-GB"/>
        </w:rPr>
        <w:br w:type="page"/>
      </w:r>
      <w:r w:rsidR="007F5E31" w:rsidRPr="00CE427A">
        <w:rPr>
          <w:rFonts w:ascii="Calibri" w:hAnsi="Calibri"/>
          <w:b/>
          <w:sz w:val="20"/>
          <w:szCs w:val="20"/>
          <w:lang w:val="en-GB"/>
        </w:rPr>
        <w:lastRenderedPageBreak/>
        <w:t xml:space="preserve">Annex </w:t>
      </w:r>
      <w:r w:rsidR="00501293" w:rsidRPr="00CE427A">
        <w:rPr>
          <w:rFonts w:ascii="Calibri" w:hAnsi="Calibri"/>
          <w:b/>
          <w:sz w:val="20"/>
          <w:szCs w:val="20"/>
          <w:lang w:val="en-GB"/>
        </w:rPr>
        <w:t>2</w:t>
      </w:r>
      <w:r w:rsidR="00905F9A">
        <w:rPr>
          <w:rFonts w:ascii="Calibri" w:hAnsi="Calibri"/>
          <w:b/>
          <w:sz w:val="20"/>
          <w:szCs w:val="20"/>
          <w:lang w:val="en-GB"/>
        </w:rPr>
        <w:t xml:space="preserve">:  </w:t>
      </w:r>
      <w:r w:rsidR="00AD1F71" w:rsidRPr="00CE427A">
        <w:rPr>
          <w:rFonts w:ascii="Calibri" w:hAnsi="Calibri"/>
          <w:b/>
          <w:sz w:val="20"/>
          <w:szCs w:val="20"/>
          <w:lang w:val="en-GB"/>
        </w:rPr>
        <w:t xml:space="preserve">Summary of </w:t>
      </w:r>
      <w:r w:rsidR="007F5E31" w:rsidRPr="00CE427A">
        <w:rPr>
          <w:rFonts w:ascii="Calibri" w:hAnsi="Calibri"/>
          <w:b/>
          <w:sz w:val="20"/>
          <w:szCs w:val="20"/>
          <w:lang w:val="en-GB"/>
        </w:rPr>
        <w:t xml:space="preserve">Consultants Financed by the </w:t>
      </w:r>
      <w:r w:rsidR="00AD1F71" w:rsidRPr="00CE427A">
        <w:rPr>
          <w:rFonts w:ascii="Calibri" w:hAnsi="Calibri"/>
          <w:b/>
          <w:sz w:val="20"/>
          <w:szCs w:val="20"/>
          <w:lang w:val="en-GB"/>
        </w:rPr>
        <w:t>I</w:t>
      </w:r>
      <w:r w:rsidR="00905F9A">
        <w:rPr>
          <w:rFonts w:ascii="Calibri" w:hAnsi="Calibri"/>
          <w:b/>
          <w:sz w:val="20"/>
          <w:szCs w:val="20"/>
          <w:lang w:val="en-GB"/>
        </w:rPr>
        <w:t>nitiation Plan</w:t>
      </w:r>
    </w:p>
    <w:p w14:paraId="0B4DE0BA" w14:textId="77777777" w:rsidR="0028415B" w:rsidRPr="00CE427A" w:rsidRDefault="0028415B" w:rsidP="0028415B">
      <w:pPr>
        <w:rPr>
          <w:rFonts w:ascii="Calibri" w:hAnsi="Calibri"/>
          <w:sz w:val="20"/>
          <w:szCs w:val="20"/>
          <w:lang w:val="en-G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700"/>
        <w:gridCol w:w="900"/>
        <w:gridCol w:w="1260"/>
        <w:gridCol w:w="5580"/>
      </w:tblGrid>
      <w:tr w:rsidR="00A75C3E" w:rsidRPr="00387930" w14:paraId="51FA034A" w14:textId="77777777" w:rsidTr="00A5484F">
        <w:tc>
          <w:tcPr>
            <w:tcW w:w="2700" w:type="dxa"/>
            <w:shd w:val="clear" w:color="auto" w:fill="FFFFFF" w:themeFill="background1"/>
          </w:tcPr>
          <w:p w14:paraId="45B2E509" w14:textId="77777777" w:rsidR="00A75C3E" w:rsidRPr="00387930" w:rsidRDefault="00A75C3E" w:rsidP="00387930">
            <w:pPr>
              <w:jc w:val="center"/>
              <w:rPr>
                <w:rFonts w:ascii="Calibri" w:hAnsi="Calibri" w:cs="Angsana New"/>
                <w:b/>
                <w:sz w:val="20"/>
                <w:szCs w:val="20"/>
              </w:rPr>
            </w:pPr>
          </w:p>
          <w:p w14:paraId="7B095D36" w14:textId="77777777" w:rsidR="00A75C3E" w:rsidRPr="00387930" w:rsidRDefault="00A75C3E" w:rsidP="00387930">
            <w:pPr>
              <w:jc w:val="center"/>
              <w:rPr>
                <w:rFonts w:ascii="Calibri" w:hAnsi="Calibri" w:cs="Angsana New"/>
                <w:b/>
                <w:sz w:val="20"/>
                <w:szCs w:val="20"/>
              </w:rPr>
            </w:pPr>
            <w:r w:rsidRPr="00387930">
              <w:rPr>
                <w:rFonts w:ascii="Calibri" w:hAnsi="Calibri" w:cs="Angsana New"/>
                <w:b/>
                <w:sz w:val="20"/>
                <w:szCs w:val="20"/>
              </w:rPr>
              <w:t>Position Titles</w:t>
            </w:r>
          </w:p>
        </w:tc>
        <w:tc>
          <w:tcPr>
            <w:tcW w:w="900" w:type="dxa"/>
            <w:shd w:val="clear" w:color="auto" w:fill="FFFFFF" w:themeFill="background1"/>
          </w:tcPr>
          <w:p w14:paraId="3149E3BE" w14:textId="77777777" w:rsidR="00A75C3E" w:rsidRPr="00387930" w:rsidRDefault="00A75C3E" w:rsidP="00387930">
            <w:pPr>
              <w:jc w:val="center"/>
              <w:rPr>
                <w:rFonts w:ascii="Calibri" w:hAnsi="Calibri" w:cs="Angsana New"/>
                <w:b/>
                <w:sz w:val="20"/>
                <w:szCs w:val="20"/>
              </w:rPr>
            </w:pPr>
            <w:r w:rsidRPr="00387930">
              <w:rPr>
                <w:rFonts w:ascii="Calibri" w:hAnsi="Calibri" w:cs="Angsana New"/>
                <w:b/>
                <w:sz w:val="20"/>
                <w:szCs w:val="20"/>
              </w:rPr>
              <w:t>$/</w:t>
            </w:r>
          </w:p>
          <w:p w14:paraId="7AB2C510" w14:textId="77777777" w:rsidR="00A75C3E" w:rsidRPr="00387930" w:rsidRDefault="00A75C3E" w:rsidP="00387930">
            <w:pPr>
              <w:jc w:val="center"/>
              <w:rPr>
                <w:rFonts w:ascii="Calibri" w:hAnsi="Calibri" w:cs="Angsana New"/>
                <w:b/>
                <w:sz w:val="20"/>
                <w:szCs w:val="20"/>
              </w:rPr>
            </w:pPr>
            <w:r w:rsidRPr="00387930">
              <w:rPr>
                <w:rFonts w:ascii="Calibri" w:hAnsi="Calibri" w:cs="Angsana New"/>
                <w:b/>
                <w:sz w:val="20"/>
                <w:szCs w:val="20"/>
              </w:rPr>
              <w:t>Person Week</w:t>
            </w:r>
          </w:p>
        </w:tc>
        <w:tc>
          <w:tcPr>
            <w:tcW w:w="1260" w:type="dxa"/>
            <w:shd w:val="clear" w:color="auto" w:fill="FFFFFF" w:themeFill="background1"/>
          </w:tcPr>
          <w:p w14:paraId="373EFD3C" w14:textId="77777777" w:rsidR="00A75C3E" w:rsidRPr="00387930" w:rsidRDefault="00A75C3E" w:rsidP="00387930">
            <w:pPr>
              <w:jc w:val="center"/>
              <w:rPr>
                <w:rFonts w:ascii="Calibri" w:hAnsi="Calibri" w:cs="Angsana New"/>
                <w:b/>
                <w:sz w:val="20"/>
                <w:szCs w:val="20"/>
              </w:rPr>
            </w:pPr>
            <w:r w:rsidRPr="00387930">
              <w:rPr>
                <w:rFonts w:ascii="Calibri" w:hAnsi="Calibri" w:cs="Angsana New"/>
                <w:b/>
                <w:sz w:val="20"/>
                <w:szCs w:val="20"/>
              </w:rPr>
              <w:t>Estimated PWs</w:t>
            </w:r>
          </w:p>
        </w:tc>
        <w:tc>
          <w:tcPr>
            <w:tcW w:w="5580" w:type="dxa"/>
            <w:shd w:val="clear" w:color="auto" w:fill="FFFFFF" w:themeFill="background1"/>
          </w:tcPr>
          <w:p w14:paraId="0685BB8B" w14:textId="77777777" w:rsidR="00A75C3E" w:rsidRPr="00387930" w:rsidRDefault="00A75C3E" w:rsidP="00387930">
            <w:pPr>
              <w:jc w:val="center"/>
              <w:rPr>
                <w:rFonts w:ascii="Calibri" w:hAnsi="Calibri" w:cs="Angsana New"/>
                <w:b/>
                <w:sz w:val="20"/>
                <w:szCs w:val="20"/>
              </w:rPr>
            </w:pPr>
          </w:p>
          <w:p w14:paraId="537887AE" w14:textId="77777777" w:rsidR="00A75C3E" w:rsidRPr="00387930" w:rsidRDefault="00A75C3E" w:rsidP="00387930">
            <w:pPr>
              <w:jc w:val="center"/>
              <w:rPr>
                <w:rFonts w:ascii="Calibri" w:hAnsi="Calibri" w:cs="Angsana New"/>
                <w:b/>
                <w:sz w:val="20"/>
                <w:szCs w:val="20"/>
              </w:rPr>
            </w:pPr>
            <w:r w:rsidRPr="00387930">
              <w:rPr>
                <w:rFonts w:ascii="Calibri" w:hAnsi="Calibri" w:cs="Angsana New"/>
                <w:b/>
                <w:sz w:val="20"/>
                <w:szCs w:val="20"/>
              </w:rPr>
              <w:t>Tasks to be performed</w:t>
            </w:r>
            <w:r w:rsidR="000B2AAB">
              <w:rPr>
                <w:rFonts w:ascii="Calibri" w:hAnsi="Calibri" w:cs="Angsana New"/>
                <w:b/>
                <w:sz w:val="20"/>
                <w:szCs w:val="20"/>
              </w:rPr>
              <w:t xml:space="preserve"> </w:t>
            </w:r>
          </w:p>
        </w:tc>
      </w:tr>
      <w:tr w:rsidR="00A75C3E" w:rsidRPr="00387930" w14:paraId="13F7C2E6" w14:textId="77777777" w:rsidTr="00A5484F">
        <w:tc>
          <w:tcPr>
            <w:tcW w:w="2700" w:type="dxa"/>
            <w:shd w:val="clear" w:color="auto" w:fill="FFFFFF" w:themeFill="background1"/>
          </w:tcPr>
          <w:p w14:paraId="7F5D08FE" w14:textId="77777777" w:rsidR="00A75C3E" w:rsidRPr="00387930" w:rsidRDefault="00A75C3E" w:rsidP="00387930">
            <w:pPr>
              <w:rPr>
                <w:rFonts w:ascii="Calibri" w:hAnsi="Calibri" w:cs="Angsana New"/>
                <w:b/>
                <w:sz w:val="20"/>
                <w:szCs w:val="20"/>
              </w:rPr>
            </w:pPr>
            <w:r w:rsidRPr="00387930">
              <w:rPr>
                <w:rFonts w:ascii="Calibri" w:hAnsi="Calibri" w:cs="Angsana New"/>
                <w:b/>
                <w:sz w:val="20"/>
                <w:szCs w:val="20"/>
              </w:rPr>
              <w:t>Local</w:t>
            </w:r>
          </w:p>
        </w:tc>
        <w:tc>
          <w:tcPr>
            <w:tcW w:w="900" w:type="dxa"/>
            <w:shd w:val="clear" w:color="auto" w:fill="FFFFFF" w:themeFill="background1"/>
          </w:tcPr>
          <w:p w14:paraId="2F2EF3AF" w14:textId="77777777" w:rsidR="00A75C3E" w:rsidRPr="00387930" w:rsidRDefault="00A75C3E" w:rsidP="00387930">
            <w:pPr>
              <w:jc w:val="center"/>
              <w:rPr>
                <w:rFonts w:ascii="Calibri" w:hAnsi="Calibri" w:cs="Angsana New"/>
                <w:sz w:val="20"/>
                <w:szCs w:val="20"/>
              </w:rPr>
            </w:pPr>
          </w:p>
        </w:tc>
        <w:tc>
          <w:tcPr>
            <w:tcW w:w="1260" w:type="dxa"/>
            <w:shd w:val="clear" w:color="auto" w:fill="FFFFFF" w:themeFill="background1"/>
          </w:tcPr>
          <w:p w14:paraId="37473A58" w14:textId="77777777" w:rsidR="00A75C3E" w:rsidRPr="00387930" w:rsidRDefault="00A75C3E" w:rsidP="00387930">
            <w:pPr>
              <w:jc w:val="center"/>
              <w:rPr>
                <w:rFonts w:ascii="Calibri" w:hAnsi="Calibri" w:cs="Angsana New"/>
                <w:sz w:val="20"/>
                <w:szCs w:val="20"/>
              </w:rPr>
            </w:pPr>
          </w:p>
        </w:tc>
        <w:tc>
          <w:tcPr>
            <w:tcW w:w="5580" w:type="dxa"/>
            <w:shd w:val="clear" w:color="auto" w:fill="FFFFFF" w:themeFill="background1"/>
          </w:tcPr>
          <w:p w14:paraId="42961D88" w14:textId="77777777" w:rsidR="00A75C3E" w:rsidRPr="00387930" w:rsidRDefault="00A75C3E" w:rsidP="00387930">
            <w:pPr>
              <w:jc w:val="center"/>
              <w:rPr>
                <w:rFonts w:ascii="Calibri" w:hAnsi="Calibri" w:cs="Angsana New"/>
                <w:sz w:val="20"/>
                <w:szCs w:val="20"/>
              </w:rPr>
            </w:pPr>
          </w:p>
        </w:tc>
      </w:tr>
      <w:tr w:rsidR="00A75C3E" w:rsidRPr="00387930" w14:paraId="6F6E13F8" w14:textId="77777777" w:rsidTr="00A5484F">
        <w:tc>
          <w:tcPr>
            <w:tcW w:w="2700" w:type="dxa"/>
            <w:shd w:val="clear" w:color="auto" w:fill="FFFFFF" w:themeFill="background1"/>
          </w:tcPr>
          <w:p w14:paraId="22FCB8E3" w14:textId="77777777" w:rsidR="00A75C3E" w:rsidRPr="00387930" w:rsidRDefault="00A75C3E" w:rsidP="00E23A8B">
            <w:pPr>
              <w:rPr>
                <w:rFonts w:ascii="Calibri" w:hAnsi="Calibri" w:cs="Angsana New"/>
                <w:sz w:val="20"/>
                <w:szCs w:val="20"/>
              </w:rPr>
            </w:pPr>
            <w:r w:rsidRPr="00387930">
              <w:rPr>
                <w:rFonts w:ascii="Calibri" w:hAnsi="Calibri" w:cs="Angsana New"/>
                <w:sz w:val="20"/>
                <w:szCs w:val="20"/>
              </w:rPr>
              <w:t>P</w:t>
            </w:r>
            <w:r w:rsidR="00D71244">
              <w:rPr>
                <w:rFonts w:ascii="Calibri" w:hAnsi="Calibri" w:cs="Angsana New"/>
                <w:sz w:val="20"/>
                <w:szCs w:val="20"/>
              </w:rPr>
              <w:t xml:space="preserve">olicy, legal and institutional </w:t>
            </w:r>
            <w:r w:rsidR="005603AA">
              <w:rPr>
                <w:rFonts w:ascii="Calibri" w:hAnsi="Calibri" w:cs="Angsana New"/>
                <w:sz w:val="20"/>
                <w:szCs w:val="20"/>
              </w:rPr>
              <w:t>e</w:t>
            </w:r>
            <w:r w:rsidRPr="00387930">
              <w:rPr>
                <w:rFonts w:ascii="Calibri" w:hAnsi="Calibri" w:cs="Angsana New"/>
                <w:sz w:val="20"/>
                <w:szCs w:val="20"/>
              </w:rPr>
              <w:t xml:space="preserve">xpert </w:t>
            </w:r>
          </w:p>
        </w:tc>
        <w:tc>
          <w:tcPr>
            <w:tcW w:w="900" w:type="dxa"/>
            <w:shd w:val="clear" w:color="auto" w:fill="FFFFFF" w:themeFill="background1"/>
          </w:tcPr>
          <w:p w14:paraId="544DB34E" w14:textId="77777777" w:rsidR="00A75C3E" w:rsidRPr="00406B54" w:rsidRDefault="00B54031" w:rsidP="00387930">
            <w:pPr>
              <w:jc w:val="center"/>
              <w:rPr>
                <w:rFonts w:ascii="Calibri" w:hAnsi="Calibri" w:cs="Angsana New"/>
                <w:sz w:val="20"/>
                <w:szCs w:val="20"/>
              </w:rPr>
            </w:pPr>
            <w:r>
              <w:rPr>
                <w:rFonts w:ascii="Calibri" w:hAnsi="Calibri" w:cs="Angsana New"/>
                <w:sz w:val="20"/>
                <w:szCs w:val="20"/>
              </w:rPr>
              <w:t>1250</w:t>
            </w:r>
          </w:p>
        </w:tc>
        <w:tc>
          <w:tcPr>
            <w:tcW w:w="1260" w:type="dxa"/>
            <w:shd w:val="clear" w:color="auto" w:fill="FFFFFF" w:themeFill="background1"/>
          </w:tcPr>
          <w:p w14:paraId="43E4A52E" w14:textId="77777777" w:rsidR="00A75C3E" w:rsidRPr="00406B54" w:rsidRDefault="00B54031" w:rsidP="00F911FD">
            <w:pPr>
              <w:jc w:val="center"/>
              <w:rPr>
                <w:rFonts w:ascii="Calibri" w:hAnsi="Calibri" w:cs="Angsana New"/>
                <w:sz w:val="20"/>
                <w:szCs w:val="20"/>
              </w:rPr>
            </w:pPr>
            <w:r>
              <w:rPr>
                <w:rFonts w:ascii="Calibri" w:hAnsi="Calibri" w:cs="Angsana New"/>
                <w:sz w:val="20"/>
                <w:szCs w:val="20"/>
              </w:rPr>
              <w:t>8</w:t>
            </w:r>
          </w:p>
        </w:tc>
        <w:tc>
          <w:tcPr>
            <w:tcW w:w="5580" w:type="dxa"/>
            <w:shd w:val="clear" w:color="auto" w:fill="FFFFFF" w:themeFill="background1"/>
          </w:tcPr>
          <w:p w14:paraId="35A1BA7E" w14:textId="77777777" w:rsidR="00F429D6" w:rsidRDefault="00F429D6" w:rsidP="00066836">
            <w:pPr>
              <w:shd w:val="clear" w:color="auto" w:fill="FFFFFF" w:themeFill="background1"/>
              <w:rPr>
                <w:rFonts w:ascii="Calibri" w:hAnsi="Calibri" w:cs="Angsana New"/>
                <w:sz w:val="20"/>
                <w:szCs w:val="20"/>
              </w:rPr>
            </w:pPr>
            <w:r>
              <w:rPr>
                <w:rFonts w:ascii="Calibri" w:hAnsi="Calibri" w:cs="Angsana New"/>
                <w:sz w:val="20"/>
                <w:szCs w:val="20"/>
              </w:rPr>
              <w:t>This expert will be responsible for the following tasks:</w:t>
            </w:r>
          </w:p>
          <w:p w14:paraId="187C3304" w14:textId="77777777" w:rsidR="00F429D6" w:rsidRDefault="00A75C3E" w:rsidP="00F429D6">
            <w:pPr>
              <w:pStyle w:val="ListParagraph"/>
              <w:numPr>
                <w:ilvl w:val="0"/>
                <w:numId w:val="10"/>
              </w:numPr>
              <w:shd w:val="clear" w:color="auto" w:fill="FFFFFF" w:themeFill="background1"/>
              <w:rPr>
                <w:rFonts w:ascii="Calibri" w:hAnsi="Calibri" w:cs="Angsana New"/>
                <w:sz w:val="20"/>
                <w:szCs w:val="20"/>
              </w:rPr>
            </w:pPr>
            <w:r w:rsidRPr="00F429D6">
              <w:rPr>
                <w:rFonts w:ascii="Calibri" w:hAnsi="Calibri" w:cs="Angsana New"/>
                <w:sz w:val="20"/>
                <w:szCs w:val="20"/>
              </w:rPr>
              <w:t>Collect</w:t>
            </w:r>
            <w:r w:rsidR="00F429D6">
              <w:rPr>
                <w:rFonts w:ascii="Calibri" w:hAnsi="Calibri" w:cs="Angsana New"/>
                <w:sz w:val="20"/>
                <w:szCs w:val="20"/>
              </w:rPr>
              <w:t>ing</w:t>
            </w:r>
            <w:r w:rsidRPr="00F429D6">
              <w:rPr>
                <w:rFonts w:ascii="Calibri" w:hAnsi="Calibri" w:cs="Angsana New"/>
                <w:sz w:val="20"/>
                <w:szCs w:val="20"/>
              </w:rPr>
              <w:t xml:space="preserve"> and </w:t>
            </w:r>
            <w:r w:rsidR="00F429D6">
              <w:rPr>
                <w:rFonts w:ascii="Calibri" w:hAnsi="Calibri" w:cs="Angsana New"/>
                <w:sz w:val="20"/>
                <w:szCs w:val="20"/>
              </w:rPr>
              <w:t>analyzing</w:t>
            </w:r>
            <w:r w:rsidRPr="00F429D6">
              <w:rPr>
                <w:rFonts w:ascii="Calibri" w:hAnsi="Calibri" w:cs="Angsana New"/>
                <w:sz w:val="20"/>
                <w:szCs w:val="20"/>
              </w:rPr>
              <w:t xml:space="preserve"> information on existing </w:t>
            </w:r>
            <w:r w:rsidR="001F4486">
              <w:rPr>
                <w:rFonts w:ascii="Calibri" w:hAnsi="Calibri" w:cs="Angsana New"/>
                <w:sz w:val="20"/>
                <w:szCs w:val="20"/>
              </w:rPr>
              <w:t>policy</w:t>
            </w:r>
            <w:r w:rsidRPr="00F429D6">
              <w:rPr>
                <w:rFonts w:ascii="Calibri" w:hAnsi="Calibri" w:cs="Angsana New"/>
                <w:sz w:val="20"/>
                <w:szCs w:val="20"/>
              </w:rPr>
              <w:t>, legal and regulatory framework</w:t>
            </w:r>
            <w:r w:rsidR="00E23A8B" w:rsidRPr="00F429D6">
              <w:rPr>
                <w:rFonts w:ascii="Calibri" w:hAnsi="Calibri" w:cs="Angsana New"/>
                <w:sz w:val="20"/>
                <w:szCs w:val="20"/>
              </w:rPr>
              <w:t xml:space="preserve"> and guidelines</w:t>
            </w:r>
            <w:r w:rsidRPr="00F429D6">
              <w:rPr>
                <w:rFonts w:ascii="Calibri" w:hAnsi="Calibri" w:cs="Angsana New"/>
                <w:sz w:val="20"/>
                <w:szCs w:val="20"/>
              </w:rPr>
              <w:t xml:space="preserve"> for </w:t>
            </w:r>
            <w:r w:rsidR="001F4486">
              <w:rPr>
                <w:rFonts w:ascii="Calibri" w:hAnsi="Calibri" w:cs="Angsana New"/>
                <w:sz w:val="20"/>
                <w:szCs w:val="20"/>
              </w:rPr>
              <w:t xml:space="preserve">the </w:t>
            </w:r>
            <w:r w:rsidR="00E23A8B" w:rsidRPr="00F429D6">
              <w:rPr>
                <w:rFonts w:ascii="Calibri" w:hAnsi="Calibri" w:cs="Angsana New"/>
                <w:sz w:val="20"/>
                <w:szCs w:val="20"/>
              </w:rPr>
              <w:t xml:space="preserve">management of </w:t>
            </w:r>
            <w:r w:rsidR="00066836" w:rsidRPr="00F429D6">
              <w:rPr>
                <w:rFonts w:ascii="Calibri" w:hAnsi="Calibri" w:cs="Angsana New"/>
                <w:sz w:val="20"/>
                <w:szCs w:val="20"/>
              </w:rPr>
              <w:t>mining</w:t>
            </w:r>
            <w:r w:rsidR="00E23A8B" w:rsidRPr="00F429D6">
              <w:rPr>
                <w:rFonts w:ascii="Calibri" w:hAnsi="Calibri" w:cs="Angsana New"/>
                <w:sz w:val="20"/>
                <w:szCs w:val="20"/>
              </w:rPr>
              <w:t xml:space="preserve"> in Suriname</w:t>
            </w:r>
            <w:r w:rsidR="005603AA">
              <w:rPr>
                <w:rFonts w:ascii="Calibri" w:hAnsi="Calibri" w:cs="Angsana New"/>
                <w:sz w:val="20"/>
                <w:szCs w:val="20"/>
              </w:rPr>
              <w:t>, in particular gold mining</w:t>
            </w:r>
            <w:r w:rsidRPr="00F429D6">
              <w:rPr>
                <w:rFonts w:ascii="Calibri" w:hAnsi="Calibri" w:cs="Angsana New"/>
                <w:sz w:val="20"/>
                <w:szCs w:val="20"/>
              </w:rPr>
              <w:t xml:space="preserve">; </w:t>
            </w:r>
          </w:p>
          <w:p w14:paraId="6FBDDF9D" w14:textId="77777777" w:rsidR="001F4486" w:rsidRDefault="00F429D6"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Determining</w:t>
            </w:r>
            <w:r w:rsidR="00E23A8B" w:rsidRPr="00F429D6">
              <w:rPr>
                <w:rFonts w:ascii="Calibri" w:hAnsi="Calibri" w:cs="Angsana New"/>
                <w:sz w:val="20"/>
                <w:szCs w:val="20"/>
              </w:rPr>
              <w:t xml:space="preserve"> gaps </w:t>
            </w:r>
            <w:r w:rsidR="00A75C3E" w:rsidRPr="00F429D6">
              <w:rPr>
                <w:rFonts w:ascii="Calibri" w:hAnsi="Calibri" w:cs="Angsana New"/>
                <w:sz w:val="20"/>
                <w:szCs w:val="20"/>
              </w:rPr>
              <w:t>in the policy and legal framework;</w:t>
            </w:r>
          </w:p>
          <w:p w14:paraId="62388EF5" w14:textId="77777777" w:rsidR="00F429D6" w:rsidRDefault="001F4486"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I</w:t>
            </w:r>
            <w:r w:rsidR="00066836" w:rsidRPr="00F429D6">
              <w:rPr>
                <w:rFonts w:ascii="Calibri" w:hAnsi="Calibri" w:cs="Angsana New"/>
                <w:sz w:val="20"/>
                <w:szCs w:val="20"/>
              </w:rPr>
              <w:t>dentify</w:t>
            </w:r>
            <w:r>
              <w:rPr>
                <w:rFonts w:ascii="Calibri" w:hAnsi="Calibri" w:cs="Angsana New"/>
                <w:sz w:val="20"/>
                <w:szCs w:val="20"/>
              </w:rPr>
              <w:t>ing</w:t>
            </w:r>
            <w:r w:rsidR="00066836" w:rsidRPr="00F429D6">
              <w:rPr>
                <w:rFonts w:ascii="Calibri" w:hAnsi="Calibri" w:cs="Angsana New"/>
                <w:sz w:val="20"/>
                <w:szCs w:val="20"/>
              </w:rPr>
              <w:t xml:space="preserve"> barriers to addressing these</w:t>
            </w:r>
            <w:r w:rsidR="005603AA">
              <w:rPr>
                <w:rFonts w:ascii="Calibri" w:hAnsi="Calibri" w:cs="Angsana New"/>
                <w:sz w:val="20"/>
                <w:szCs w:val="20"/>
              </w:rPr>
              <w:t>;</w:t>
            </w:r>
            <w:r w:rsidR="00066836" w:rsidRPr="00F429D6">
              <w:rPr>
                <w:rFonts w:ascii="Calibri" w:hAnsi="Calibri" w:cs="Angsana New"/>
                <w:sz w:val="20"/>
                <w:szCs w:val="20"/>
              </w:rPr>
              <w:t xml:space="preserve"> </w:t>
            </w:r>
          </w:p>
          <w:p w14:paraId="2ED12FD6" w14:textId="77777777" w:rsidR="00F429D6" w:rsidRDefault="00F429D6"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Providing</w:t>
            </w:r>
            <w:r w:rsidR="00E23A8B" w:rsidRPr="00F429D6">
              <w:rPr>
                <w:rFonts w:ascii="Calibri" w:hAnsi="Calibri" w:cs="Angsana New"/>
                <w:sz w:val="20"/>
                <w:szCs w:val="20"/>
              </w:rPr>
              <w:t xml:space="preserve"> recommendations on project acti</w:t>
            </w:r>
            <w:r w:rsidR="00066836" w:rsidRPr="00F429D6">
              <w:rPr>
                <w:rFonts w:ascii="Calibri" w:hAnsi="Calibri" w:cs="Angsana New"/>
                <w:sz w:val="20"/>
                <w:szCs w:val="20"/>
              </w:rPr>
              <w:t xml:space="preserve">vities to strengthen the policy, </w:t>
            </w:r>
            <w:r w:rsidR="00E23A8B" w:rsidRPr="00F429D6">
              <w:rPr>
                <w:rFonts w:ascii="Calibri" w:hAnsi="Calibri" w:cs="Angsana New"/>
                <w:sz w:val="20"/>
                <w:szCs w:val="20"/>
              </w:rPr>
              <w:t xml:space="preserve">legal </w:t>
            </w:r>
            <w:r w:rsidR="00066836" w:rsidRPr="00F429D6">
              <w:rPr>
                <w:rFonts w:ascii="Calibri" w:hAnsi="Calibri" w:cs="Angsana New"/>
                <w:sz w:val="20"/>
                <w:szCs w:val="20"/>
              </w:rPr>
              <w:t xml:space="preserve">and regulatory </w:t>
            </w:r>
            <w:r>
              <w:rPr>
                <w:rFonts w:ascii="Calibri" w:hAnsi="Calibri" w:cs="Angsana New"/>
                <w:sz w:val="20"/>
                <w:szCs w:val="20"/>
              </w:rPr>
              <w:t>framework</w:t>
            </w:r>
            <w:r w:rsidR="005603AA">
              <w:rPr>
                <w:rFonts w:ascii="Calibri" w:hAnsi="Calibri" w:cs="Angsana New"/>
                <w:sz w:val="20"/>
                <w:szCs w:val="20"/>
              </w:rPr>
              <w:t>;</w:t>
            </w:r>
          </w:p>
          <w:p w14:paraId="2A24EEA0" w14:textId="77777777" w:rsidR="002257AA" w:rsidRDefault="00F429D6"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E</w:t>
            </w:r>
            <w:r w:rsidR="00E23A8B" w:rsidRPr="00F429D6">
              <w:rPr>
                <w:rFonts w:ascii="Calibri" w:hAnsi="Calibri" w:cs="Angsana New"/>
                <w:sz w:val="20"/>
                <w:szCs w:val="20"/>
              </w:rPr>
              <w:t>xamin</w:t>
            </w:r>
            <w:r>
              <w:rPr>
                <w:rFonts w:ascii="Calibri" w:hAnsi="Calibri" w:cs="Angsana New"/>
                <w:sz w:val="20"/>
                <w:szCs w:val="20"/>
              </w:rPr>
              <w:t>ing</w:t>
            </w:r>
            <w:r w:rsidR="00E23A8B" w:rsidRPr="00F429D6">
              <w:rPr>
                <w:rFonts w:ascii="Calibri" w:hAnsi="Calibri" w:cs="Angsana New"/>
                <w:sz w:val="20"/>
                <w:szCs w:val="20"/>
              </w:rPr>
              <w:t xml:space="preserve"> the existing institutional framework for mana</w:t>
            </w:r>
            <w:r w:rsidR="005603AA">
              <w:rPr>
                <w:rFonts w:ascii="Calibri" w:hAnsi="Calibri" w:cs="Angsana New"/>
                <w:sz w:val="20"/>
                <w:szCs w:val="20"/>
              </w:rPr>
              <w:t xml:space="preserve">gement of gold mining (mandates, </w:t>
            </w:r>
            <w:r w:rsidR="00E23A8B" w:rsidRPr="00F429D6">
              <w:rPr>
                <w:rFonts w:ascii="Calibri" w:hAnsi="Calibri" w:cs="Angsana New"/>
                <w:sz w:val="20"/>
                <w:szCs w:val="20"/>
              </w:rPr>
              <w:t xml:space="preserve">institutional overlap, </w:t>
            </w:r>
            <w:r w:rsidR="005603AA">
              <w:rPr>
                <w:rFonts w:ascii="Calibri" w:hAnsi="Calibri" w:cs="Angsana New"/>
                <w:sz w:val="20"/>
                <w:szCs w:val="20"/>
              </w:rPr>
              <w:t xml:space="preserve">etc.) and </w:t>
            </w:r>
            <w:r w:rsidR="00F9221C" w:rsidRPr="00F429D6">
              <w:rPr>
                <w:rFonts w:ascii="Calibri" w:hAnsi="Calibri" w:cs="Angsana New"/>
                <w:sz w:val="20"/>
                <w:szCs w:val="20"/>
              </w:rPr>
              <w:t>carry</w:t>
            </w:r>
            <w:r w:rsidR="005603AA">
              <w:rPr>
                <w:rFonts w:ascii="Calibri" w:hAnsi="Calibri" w:cs="Angsana New"/>
                <w:sz w:val="20"/>
                <w:szCs w:val="20"/>
              </w:rPr>
              <w:t>ing</w:t>
            </w:r>
            <w:r w:rsidR="00F9221C" w:rsidRPr="00F429D6">
              <w:rPr>
                <w:rFonts w:ascii="Calibri" w:hAnsi="Calibri" w:cs="Angsana New"/>
                <w:sz w:val="20"/>
                <w:szCs w:val="20"/>
              </w:rPr>
              <w:t xml:space="preserve"> out </w:t>
            </w:r>
            <w:r w:rsidR="005603AA">
              <w:rPr>
                <w:rFonts w:ascii="Calibri" w:hAnsi="Calibri" w:cs="Angsana New"/>
                <w:sz w:val="20"/>
                <w:szCs w:val="20"/>
              </w:rPr>
              <w:t xml:space="preserve">institutional </w:t>
            </w:r>
            <w:r w:rsidR="00E23A8B" w:rsidRPr="00F429D6">
              <w:rPr>
                <w:rFonts w:ascii="Calibri" w:hAnsi="Calibri" w:cs="Angsana New"/>
                <w:sz w:val="20"/>
                <w:szCs w:val="20"/>
              </w:rPr>
              <w:t xml:space="preserve">capacity </w:t>
            </w:r>
            <w:r w:rsidR="00F9221C" w:rsidRPr="00F429D6">
              <w:rPr>
                <w:rFonts w:ascii="Calibri" w:hAnsi="Calibri" w:cs="Angsana New"/>
                <w:sz w:val="20"/>
                <w:szCs w:val="20"/>
              </w:rPr>
              <w:t>assessments</w:t>
            </w:r>
            <w:r w:rsidR="005603AA">
              <w:rPr>
                <w:rFonts w:ascii="Calibri" w:hAnsi="Calibri" w:cs="Angsana New"/>
                <w:sz w:val="20"/>
                <w:szCs w:val="20"/>
              </w:rPr>
              <w:t>;</w:t>
            </w:r>
          </w:p>
          <w:p w14:paraId="65E32758" w14:textId="77777777" w:rsidR="00F429D6" w:rsidRDefault="00F429D6"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I</w:t>
            </w:r>
            <w:r w:rsidR="00F9221C" w:rsidRPr="00F429D6">
              <w:rPr>
                <w:rFonts w:ascii="Calibri" w:hAnsi="Calibri" w:cs="Angsana New"/>
                <w:sz w:val="20"/>
                <w:szCs w:val="20"/>
              </w:rPr>
              <w:t>dentify</w:t>
            </w:r>
            <w:r>
              <w:rPr>
                <w:rFonts w:ascii="Calibri" w:hAnsi="Calibri" w:cs="Angsana New"/>
                <w:sz w:val="20"/>
                <w:szCs w:val="20"/>
              </w:rPr>
              <w:t>ing</w:t>
            </w:r>
            <w:r w:rsidR="00F9221C" w:rsidRPr="00F429D6">
              <w:rPr>
                <w:rFonts w:ascii="Calibri" w:hAnsi="Calibri" w:cs="Angsana New"/>
                <w:sz w:val="20"/>
                <w:szCs w:val="20"/>
              </w:rPr>
              <w:t xml:space="preserve"> </w:t>
            </w:r>
            <w:r w:rsidR="00E23A8B" w:rsidRPr="00F429D6">
              <w:rPr>
                <w:rFonts w:ascii="Calibri" w:hAnsi="Calibri" w:cs="Angsana New"/>
                <w:sz w:val="20"/>
                <w:szCs w:val="20"/>
              </w:rPr>
              <w:t>constraints</w:t>
            </w:r>
            <w:r>
              <w:rPr>
                <w:rFonts w:ascii="Calibri" w:hAnsi="Calibri" w:cs="Angsana New"/>
                <w:sz w:val="20"/>
                <w:szCs w:val="20"/>
              </w:rPr>
              <w:t xml:space="preserve"> </w:t>
            </w:r>
            <w:proofErr w:type="gramStart"/>
            <w:r>
              <w:rPr>
                <w:rFonts w:ascii="Calibri" w:hAnsi="Calibri" w:cs="Angsana New"/>
                <w:sz w:val="20"/>
                <w:szCs w:val="20"/>
              </w:rPr>
              <w:t>and</w:t>
            </w:r>
            <w:r w:rsidR="00E23A8B" w:rsidRPr="00F429D6">
              <w:rPr>
                <w:rFonts w:ascii="Calibri" w:hAnsi="Calibri" w:cs="Angsana New"/>
                <w:sz w:val="20"/>
                <w:szCs w:val="20"/>
              </w:rPr>
              <w:t xml:space="preserve">  </w:t>
            </w:r>
            <w:r w:rsidR="00066836" w:rsidRPr="00F429D6">
              <w:rPr>
                <w:rFonts w:ascii="Calibri" w:hAnsi="Calibri" w:cs="Angsana New"/>
                <w:sz w:val="20"/>
                <w:szCs w:val="20"/>
              </w:rPr>
              <w:t>barriers</w:t>
            </w:r>
            <w:proofErr w:type="gramEnd"/>
            <w:r w:rsidR="00066836" w:rsidRPr="00F429D6">
              <w:rPr>
                <w:rFonts w:ascii="Calibri" w:hAnsi="Calibri" w:cs="Angsana New"/>
                <w:sz w:val="20"/>
                <w:szCs w:val="20"/>
              </w:rPr>
              <w:t xml:space="preserve"> to addressing </w:t>
            </w:r>
            <w:r w:rsidR="005603AA">
              <w:rPr>
                <w:rFonts w:ascii="Calibri" w:hAnsi="Calibri" w:cs="Angsana New"/>
                <w:sz w:val="20"/>
                <w:szCs w:val="20"/>
              </w:rPr>
              <w:t>institutional weaknesses;</w:t>
            </w:r>
          </w:p>
          <w:p w14:paraId="56695626" w14:textId="77777777" w:rsidR="00F429D6" w:rsidRDefault="00F429D6"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I</w:t>
            </w:r>
            <w:r w:rsidR="00E23A8B" w:rsidRPr="00F429D6">
              <w:rPr>
                <w:rFonts w:ascii="Calibri" w:hAnsi="Calibri" w:cs="Angsana New"/>
                <w:sz w:val="20"/>
                <w:szCs w:val="20"/>
              </w:rPr>
              <w:t>dentify</w:t>
            </w:r>
            <w:r>
              <w:rPr>
                <w:rFonts w:ascii="Calibri" w:hAnsi="Calibri" w:cs="Angsana New"/>
                <w:sz w:val="20"/>
                <w:szCs w:val="20"/>
              </w:rPr>
              <w:t>ing</w:t>
            </w:r>
            <w:r w:rsidR="00E23A8B" w:rsidRPr="00F429D6">
              <w:rPr>
                <w:rFonts w:ascii="Calibri" w:hAnsi="Calibri" w:cs="Angsana New"/>
                <w:sz w:val="20"/>
                <w:szCs w:val="20"/>
              </w:rPr>
              <w:t xml:space="preserve"> most appropriate project interventions to strengthen institutional capacities and the institutional framework</w:t>
            </w:r>
            <w:r w:rsidR="005603AA">
              <w:rPr>
                <w:rFonts w:ascii="Calibri" w:hAnsi="Calibri" w:cs="Angsana New"/>
                <w:sz w:val="20"/>
                <w:szCs w:val="20"/>
              </w:rPr>
              <w:t>;</w:t>
            </w:r>
          </w:p>
          <w:p w14:paraId="221AE153" w14:textId="77777777" w:rsidR="002257AA" w:rsidRDefault="002257AA" w:rsidP="002257AA">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Holding workshops with institutional stakeholders</w:t>
            </w:r>
            <w:r w:rsidRPr="00F429D6">
              <w:rPr>
                <w:rFonts w:ascii="Calibri" w:hAnsi="Calibri" w:cs="Angsana New"/>
                <w:sz w:val="20"/>
                <w:szCs w:val="20"/>
              </w:rPr>
              <w:t xml:space="preserve"> </w:t>
            </w:r>
            <w:r>
              <w:rPr>
                <w:rFonts w:ascii="Calibri" w:hAnsi="Calibri" w:cs="Angsana New"/>
                <w:sz w:val="20"/>
                <w:szCs w:val="20"/>
              </w:rPr>
              <w:t>to support the institutional capacity assessments and identification of institutional strengthening needs;</w:t>
            </w:r>
          </w:p>
          <w:p w14:paraId="7C42E7BE" w14:textId="77777777" w:rsidR="00F9221C" w:rsidRPr="00F429D6" w:rsidRDefault="005603AA" w:rsidP="00F429D6">
            <w:pPr>
              <w:pStyle w:val="ListParagraph"/>
              <w:numPr>
                <w:ilvl w:val="0"/>
                <w:numId w:val="10"/>
              </w:numPr>
              <w:shd w:val="clear" w:color="auto" w:fill="FFFFFF" w:themeFill="background1"/>
              <w:rPr>
                <w:rFonts w:ascii="Calibri" w:hAnsi="Calibri" w:cs="Angsana New"/>
                <w:sz w:val="20"/>
                <w:szCs w:val="20"/>
              </w:rPr>
            </w:pPr>
            <w:r>
              <w:rPr>
                <w:rFonts w:ascii="Calibri" w:hAnsi="Calibri" w:cs="Angsana New"/>
                <w:sz w:val="20"/>
                <w:szCs w:val="20"/>
              </w:rPr>
              <w:t>Providing advice</w:t>
            </w:r>
            <w:r w:rsidR="00F9221C" w:rsidRPr="00F429D6">
              <w:rPr>
                <w:rFonts w:ascii="Calibri" w:hAnsi="Calibri" w:cs="Angsana New"/>
                <w:sz w:val="20"/>
                <w:szCs w:val="20"/>
              </w:rPr>
              <w:t xml:space="preserve"> as to availability of expertise to execute the Full Sized project and how to minimize potential negative impacts of capacity constraints on project execution.</w:t>
            </w:r>
          </w:p>
          <w:p w14:paraId="2DC165E0" w14:textId="77777777" w:rsidR="002A636B" w:rsidRPr="00387930" w:rsidRDefault="00E23A8B" w:rsidP="005603AA">
            <w:pPr>
              <w:shd w:val="clear" w:color="auto" w:fill="FFFFFF" w:themeFill="background1"/>
              <w:rPr>
                <w:rFonts w:ascii="Calibri" w:hAnsi="Calibri" w:cs="Angsana New"/>
                <w:sz w:val="20"/>
                <w:szCs w:val="20"/>
              </w:rPr>
            </w:pPr>
            <w:r w:rsidRPr="00E23A8B">
              <w:rPr>
                <w:rFonts w:ascii="Calibri" w:hAnsi="Calibri" w:cs="Angsana New"/>
                <w:sz w:val="20"/>
                <w:szCs w:val="20"/>
              </w:rPr>
              <w:t xml:space="preserve">This national expert will liaise with and feed relevant </w:t>
            </w:r>
            <w:r w:rsidR="005603AA">
              <w:rPr>
                <w:rFonts w:ascii="Calibri" w:hAnsi="Calibri" w:cs="Angsana New"/>
                <w:sz w:val="20"/>
                <w:szCs w:val="20"/>
              </w:rPr>
              <w:t xml:space="preserve">and succinct </w:t>
            </w:r>
            <w:r w:rsidRPr="00E23A8B">
              <w:rPr>
                <w:rFonts w:ascii="Calibri" w:hAnsi="Calibri" w:cs="Angsana New"/>
                <w:sz w:val="20"/>
                <w:szCs w:val="20"/>
              </w:rPr>
              <w:t xml:space="preserve">information to the International Project Development Expert as it relates to the policy, legal and institutional framework to support the drafting of the </w:t>
            </w:r>
            <w:proofErr w:type="spellStart"/>
            <w:r w:rsidRPr="00E23A8B">
              <w:rPr>
                <w:rFonts w:ascii="Calibri" w:hAnsi="Calibri" w:cs="Angsana New"/>
                <w:sz w:val="20"/>
                <w:szCs w:val="20"/>
              </w:rPr>
              <w:t>ProDoc</w:t>
            </w:r>
            <w:proofErr w:type="spellEnd"/>
            <w:r w:rsidR="00066836">
              <w:rPr>
                <w:rFonts w:ascii="Calibri" w:hAnsi="Calibri" w:cs="Angsana New"/>
                <w:sz w:val="20"/>
                <w:szCs w:val="20"/>
              </w:rPr>
              <w:t xml:space="preserve">, including but not necessarily limited to the </w:t>
            </w:r>
            <w:r w:rsidR="005603AA">
              <w:rPr>
                <w:rFonts w:ascii="Calibri" w:hAnsi="Calibri" w:cs="Angsana New"/>
                <w:sz w:val="20"/>
                <w:szCs w:val="20"/>
              </w:rPr>
              <w:t xml:space="preserve">institutional </w:t>
            </w:r>
            <w:r w:rsidR="00066836">
              <w:rPr>
                <w:rFonts w:ascii="Calibri" w:hAnsi="Calibri" w:cs="Angsana New"/>
                <w:sz w:val="20"/>
                <w:szCs w:val="20"/>
              </w:rPr>
              <w:t xml:space="preserve">context section, </w:t>
            </w:r>
            <w:r w:rsidR="005603AA">
              <w:rPr>
                <w:rFonts w:ascii="Calibri" w:hAnsi="Calibri" w:cs="Angsana New"/>
                <w:sz w:val="20"/>
                <w:szCs w:val="20"/>
              </w:rPr>
              <w:t>the project strategy</w:t>
            </w:r>
            <w:r w:rsidR="00066836">
              <w:rPr>
                <w:rFonts w:ascii="Calibri" w:hAnsi="Calibri" w:cs="Angsana New"/>
                <w:sz w:val="20"/>
                <w:szCs w:val="20"/>
              </w:rPr>
              <w:t xml:space="preserve"> section</w:t>
            </w:r>
            <w:r w:rsidR="005603AA">
              <w:rPr>
                <w:rFonts w:ascii="Calibri" w:hAnsi="Calibri" w:cs="Angsana New"/>
                <w:sz w:val="20"/>
                <w:szCs w:val="20"/>
              </w:rPr>
              <w:t>,</w:t>
            </w:r>
            <w:r w:rsidR="00066836">
              <w:rPr>
                <w:rFonts w:ascii="Calibri" w:hAnsi="Calibri" w:cs="Angsana New"/>
                <w:sz w:val="20"/>
                <w:szCs w:val="20"/>
              </w:rPr>
              <w:t xml:space="preserve"> and country ownership section. </w:t>
            </w:r>
            <w:r w:rsidR="00F429D6">
              <w:rPr>
                <w:rFonts w:ascii="Calibri" w:hAnsi="Calibri" w:cs="Angsana New"/>
                <w:sz w:val="20"/>
                <w:szCs w:val="20"/>
              </w:rPr>
              <w:t>The consultant will</w:t>
            </w:r>
            <w:r w:rsidR="00066836">
              <w:rPr>
                <w:rFonts w:ascii="Calibri" w:hAnsi="Calibri" w:cs="Angsana New"/>
                <w:sz w:val="20"/>
                <w:szCs w:val="20"/>
              </w:rPr>
              <w:t xml:space="preserve"> also provide support in the identification of appropriate indicators, baselines, targets and sources of verification related to strengthening the policy, legal and regulatory framework to include in the project Strategic Results Framework.</w:t>
            </w:r>
          </w:p>
        </w:tc>
      </w:tr>
      <w:tr w:rsidR="00A75C3E" w:rsidRPr="00387930" w14:paraId="62FA2B3F" w14:textId="77777777" w:rsidTr="00A5484F">
        <w:tc>
          <w:tcPr>
            <w:tcW w:w="2700" w:type="dxa"/>
            <w:shd w:val="clear" w:color="auto" w:fill="FFFFFF" w:themeFill="background1"/>
          </w:tcPr>
          <w:p w14:paraId="6D0109E0" w14:textId="35F3ADCB" w:rsidR="00A75C3E" w:rsidRPr="002D25B9" w:rsidRDefault="00D71244" w:rsidP="00800199">
            <w:pPr>
              <w:rPr>
                <w:rFonts w:ascii="Calibri" w:hAnsi="Calibri" w:cs="Angsana New"/>
                <w:sz w:val="20"/>
                <w:szCs w:val="20"/>
                <w:highlight w:val="yellow"/>
              </w:rPr>
            </w:pPr>
            <w:r w:rsidRPr="00706788">
              <w:rPr>
                <w:rFonts w:ascii="Calibri" w:hAnsi="Calibri" w:cs="Angsana New"/>
                <w:sz w:val="20"/>
                <w:szCs w:val="20"/>
              </w:rPr>
              <w:t>Socio-economic analysis</w:t>
            </w:r>
            <w:r w:rsidR="009A7302">
              <w:rPr>
                <w:rFonts w:ascii="Calibri" w:hAnsi="Calibri" w:cs="Angsana New"/>
                <w:sz w:val="20"/>
                <w:szCs w:val="20"/>
              </w:rPr>
              <w:t xml:space="preserve">, </w:t>
            </w:r>
            <w:r w:rsidR="00800199">
              <w:rPr>
                <w:rFonts w:ascii="Calibri" w:hAnsi="Calibri" w:cs="Angsana New"/>
                <w:sz w:val="20"/>
                <w:szCs w:val="20"/>
              </w:rPr>
              <w:t>G</w:t>
            </w:r>
            <w:r w:rsidR="009A7302">
              <w:rPr>
                <w:rFonts w:ascii="Calibri" w:hAnsi="Calibri" w:cs="Angsana New"/>
                <w:sz w:val="20"/>
                <w:szCs w:val="20"/>
              </w:rPr>
              <w:t>ender analysis</w:t>
            </w:r>
            <w:r w:rsidRPr="00706788">
              <w:rPr>
                <w:rFonts w:ascii="Calibri" w:hAnsi="Calibri" w:cs="Angsana New"/>
                <w:sz w:val="20"/>
                <w:szCs w:val="20"/>
              </w:rPr>
              <w:t xml:space="preserve"> </w:t>
            </w:r>
            <w:r w:rsidR="00066836">
              <w:rPr>
                <w:rFonts w:ascii="Calibri" w:hAnsi="Calibri" w:cs="Angsana New"/>
                <w:sz w:val="20"/>
                <w:szCs w:val="20"/>
              </w:rPr>
              <w:t>and stakeholder analysis e</w:t>
            </w:r>
            <w:r w:rsidR="000B3E1A">
              <w:rPr>
                <w:rFonts w:ascii="Calibri" w:hAnsi="Calibri" w:cs="Angsana New"/>
                <w:sz w:val="20"/>
                <w:szCs w:val="20"/>
              </w:rPr>
              <w:t>xpert</w:t>
            </w:r>
          </w:p>
        </w:tc>
        <w:tc>
          <w:tcPr>
            <w:tcW w:w="900" w:type="dxa"/>
            <w:shd w:val="clear" w:color="auto" w:fill="FFFFFF" w:themeFill="background1"/>
          </w:tcPr>
          <w:p w14:paraId="5BE4CF15" w14:textId="77777777" w:rsidR="00A75C3E" w:rsidRPr="00406B54" w:rsidRDefault="00B54031" w:rsidP="00B54031">
            <w:pPr>
              <w:jc w:val="center"/>
              <w:rPr>
                <w:rFonts w:ascii="Calibri" w:hAnsi="Calibri" w:cs="Angsana New"/>
                <w:sz w:val="20"/>
                <w:szCs w:val="20"/>
              </w:rPr>
            </w:pPr>
            <w:r>
              <w:rPr>
                <w:rFonts w:ascii="Calibri" w:hAnsi="Calibri" w:cs="Angsana New"/>
                <w:sz w:val="20"/>
                <w:szCs w:val="20"/>
              </w:rPr>
              <w:t>1250</w:t>
            </w:r>
          </w:p>
        </w:tc>
        <w:tc>
          <w:tcPr>
            <w:tcW w:w="1260" w:type="dxa"/>
            <w:shd w:val="clear" w:color="auto" w:fill="FFFFFF" w:themeFill="background1"/>
          </w:tcPr>
          <w:p w14:paraId="73E94A71" w14:textId="77777777" w:rsidR="00A75C3E" w:rsidRPr="00406B54" w:rsidRDefault="00B54031" w:rsidP="00F911FD">
            <w:pPr>
              <w:jc w:val="center"/>
              <w:rPr>
                <w:rFonts w:ascii="Calibri" w:hAnsi="Calibri" w:cs="Angsana New"/>
                <w:sz w:val="20"/>
                <w:szCs w:val="20"/>
              </w:rPr>
            </w:pPr>
            <w:r>
              <w:rPr>
                <w:rFonts w:ascii="Calibri" w:hAnsi="Calibri" w:cs="Angsana New"/>
                <w:sz w:val="20"/>
                <w:szCs w:val="20"/>
              </w:rPr>
              <w:t>8</w:t>
            </w:r>
          </w:p>
        </w:tc>
        <w:tc>
          <w:tcPr>
            <w:tcW w:w="5580" w:type="dxa"/>
            <w:shd w:val="clear" w:color="auto" w:fill="FFFFFF" w:themeFill="background1"/>
          </w:tcPr>
          <w:p w14:paraId="57D9CDE1" w14:textId="77777777" w:rsidR="00F429D6" w:rsidRDefault="00F429D6" w:rsidP="002F16DF">
            <w:pPr>
              <w:shd w:val="clear" w:color="auto" w:fill="FFFFFF" w:themeFill="background1"/>
              <w:rPr>
                <w:rFonts w:ascii="Calibri" w:hAnsi="Calibri" w:cs="Angsana New"/>
                <w:sz w:val="20"/>
                <w:szCs w:val="20"/>
              </w:rPr>
            </w:pPr>
            <w:r>
              <w:rPr>
                <w:rFonts w:ascii="Calibri" w:hAnsi="Calibri" w:cs="Angsana New"/>
                <w:sz w:val="20"/>
                <w:szCs w:val="20"/>
              </w:rPr>
              <w:t>This expert will be charged with the following activities:</w:t>
            </w:r>
          </w:p>
          <w:p w14:paraId="783D71A8" w14:textId="38FE8FEB" w:rsidR="007D495D" w:rsidRDefault="001F3642" w:rsidP="001F3642">
            <w:pPr>
              <w:pStyle w:val="ListParagraph"/>
              <w:numPr>
                <w:ilvl w:val="0"/>
                <w:numId w:val="11"/>
              </w:numPr>
              <w:shd w:val="clear" w:color="auto" w:fill="FFFFFF" w:themeFill="background1"/>
              <w:rPr>
                <w:rFonts w:ascii="Calibri" w:hAnsi="Calibri" w:cs="Angsana New"/>
                <w:sz w:val="20"/>
                <w:szCs w:val="20"/>
              </w:rPr>
            </w:pPr>
            <w:r>
              <w:rPr>
                <w:rFonts w:ascii="Calibri" w:hAnsi="Calibri" w:cs="Angsana New"/>
                <w:sz w:val="20"/>
                <w:szCs w:val="20"/>
              </w:rPr>
              <w:t xml:space="preserve">Ensure early information sharing and </w:t>
            </w:r>
            <w:r w:rsidR="008E3D75">
              <w:rPr>
                <w:rFonts w:ascii="Calibri" w:hAnsi="Calibri" w:cs="Angsana New"/>
                <w:sz w:val="20"/>
                <w:szCs w:val="20"/>
              </w:rPr>
              <w:t xml:space="preserve">as required the application of </w:t>
            </w:r>
            <w:r>
              <w:rPr>
                <w:rFonts w:ascii="Calibri" w:hAnsi="Calibri" w:cs="Angsana New"/>
                <w:sz w:val="20"/>
                <w:szCs w:val="20"/>
              </w:rPr>
              <w:t xml:space="preserve">the </w:t>
            </w:r>
            <w:r w:rsidRPr="001F3642">
              <w:rPr>
                <w:rFonts w:ascii="Calibri" w:hAnsi="Calibri" w:cs="Angsana New"/>
                <w:sz w:val="20"/>
                <w:szCs w:val="20"/>
              </w:rPr>
              <w:t>principle of free prior and informed consent (FPIC)</w:t>
            </w:r>
            <w:r w:rsidR="008E3D75">
              <w:rPr>
                <w:rFonts w:ascii="Calibri" w:hAnsi="Calibri" w:cs="Angsana New"/>
                <w:sz w:val="20"/>
                <w:szCs w:val="20"/>
              </w:rPr>
              <w:t xml:space="preserve"> </w:t>
            </w:r>
          </w:p>
          <w:p w14:paraId="59BC2241" w14:textId="7B4DF1AD" w:rsidR="00F429D6" w:rsidRDefault="002F16DF" w:rsidP="00F429D6">
            <w:pPr>
              <w:pStyle w:val="ListParagraph"/>
              <w:numPr>
                <w:ilvl w:val="0"/>
                <w:numId w:val="11"/>
              </w:numPr>
              <w:shd w:val="clear" w:color="auto" w:fill="FFFFFF" w:themeFill="background1"/>
              <w:rPr>
                <w:rFonts w:ascii="Calibri" w:hAnsi="Calibri" w:cs="Angsana New"/>
                <w:sz w:val="20"/>
                <w:szCs w:val="20"/>
              </w:rPr>
            </w:pPr>
            <w:r w:rsidRPr="00F429D6">
              <w:rPr>
                <w:rFonts w:ascii="Calibri" w:hAnsi="Calibri" w:cs="Angsana New"/>
                <w:sz w:val="20"/>
                <w:szCs w:val="20"/>
              </w:rPr>
              <w:t>Gather</w:t>
            </w:r>
            <w:r w:rsidR="00F429D6">
              <w:rPr>
                <w:rFonts w:ascii="Calibri" w:hAnsi="Calibri" w:cs="Angsana New"/>
                <w:sz w:val="20"/>
                <w:szCs w:val="20"/>
              </w:rPr>
              <w:t>ing</w:t>
            </w:r>
            <w:r w:rsidRPr="00F429D6">
              <w:rPr>
                <w:rFonts w:ascii="Calibri" w:hAnsi="Calibri" w:cs="Angsana New"/>
                <w:sz w:val="20"/>
                <w:szCs w:val="20"/>
              </w:rPr>
              <w:t xml:space="preserve"> baseline information o</w:t>
            </w:r>
            <w:r w:rsidR="005603AA">
              <w:rPr>
                <w:rFonts w:ascii="Calibri" w:hAnsi="Calibri" w:cs="Angsana New"/>
                <w:sz w:val="20"/>
                <w:szCs w:val="20"/>
              </w:rPr>
              <w:t xml:space="preserve">n socio-economic impacts of </w:t>
            </w:r>
            <w:r w:rsidRPr="00F429D6">
              <w:rPr>
                <w:rFonts w:ascii="Calibri" w:hAnsi="Calibri" w:cs="Angsana New"/>
                <w:sz w:val="20"/>
                <w:szCs w:val="20"/>
              </w:rPr>
              <w:t>mining in Suriname</w:t>
            </w:r>
            <w:r w:rsidR="005603AA">
              <w:rPr>
                <w:rFonts w:ascii="Calibri" w:hAnsi="Calibri" w:cs="Angsana New"/>
                <w:sz w:val="20"/>
                <w:szCs w:val="20"/>
              </w:rPr>
              <w:t>, in particular gold mining;</w:t>
            </w:r>
          </w:p>
          <w:p w14:paraId="217AF893" w14:textId="77777777" w:rsidR="00F429D6" w:rsidRDefault="00F429D6" w:rsidP="00F429D6">
            <w:pPr>
              <w:pStyle w:val="ListParagraph"/>
              <w:numPr>
                <w:ilvl w:val="0"/>
                <w:numId w:val="11"/>
              </w:numPr>
              <w:shd w:val="clear" w:color="auto" w:fill="FFFFFF" w:themeFill="background1"/>
              <w:rPr>
                <w:rFonts w:ascii="Calibri" w:hAnsi="Calibri" w:cs="Angsana New"/>
                <w:sz w:val="20"/>
                <w:szCs w:val="20"/>
              </w:rPr>
            </w:pPr>
            <w:r>
              <w:rPr>
                <w:rFonts w:ascii="Calibri" w:hAnsi="Calibri" w:cs="Angsana New"/>
                <w:sz w:val="20"/>
                <w:szCs w:val="20"/>
              </w:rPr>
              <w:t xml:space="preserve">Identifying </w:t>
            </w:r>
            <w:r w:rsidR="00066836" w:rsidRPr="00F429D6">
              <w:rPr>
                <w:rFonts w:ascii="Calibri" w:hAnsi="Calibri" w:cs="Angsana New"/>
                <w:sz w:val="20"/>
                <w:szCs w:val="20"/>
              </w:rPr>
              <w:t>s</w:t>
            </w:r>
            <w:r w:rsidR="002F16DF" w:rsidRPr="00F429D6">
              <w:rPr>
                <w:rFonts w:ascii="Calibri" w:hAnsi="Calibri" w:cs="Angsana New"/>
                <w:sz w:val="20"/>
                <w:szCs w:val="20"/>
              </w:rPr>
              <w:t>ocio-economic barriers to reducing the environmental impact of gold mining</w:t>
            </w:r>
            <w:r w:rsidR="005603AA">
              <w:rPr>
                <w:rFonts w:ascii="Calibri" w:hAnsi="Calibri" w:cs="Angsana New"/>
                <w:sz w:val="20"/>
                <w:szCs w:val="20"/>
              </w:rPr>
              <w:t>;</w:t>
            </w:r>
          </w:p>
          <w:p w14:paraId="059ED488" w14:textId="77777777" w:rsidR="00F429D6" w:rsidRDefault="00F429D6" w:rsidP="002F16DF">
            <w:pPr>
              <w:pStyle w:val="ListParagraph"/>
              <w:numPr>
                <w:ilvl w:val="0"/>
                <w:numId w:val="11"/>
              </w:numPr>
              <w:shd w:val="clear" w:color="auto" w:fill="FFFFFF" w:themeFill="background1"/>
              <w:rPr>
                <w:rFonts w:ascii="Calibri" w:hAnsi="Calibri" w:cs="Angsana New"/>
                <w:sz w:val="20"/>
                <w:szCs w:val="20"/>
              </w:rPr>
            </w:pPr>
            <w:r w:rsidRPr="00F429D6">
              <w:rPr>
                <w:rFonts w:ascii="Calibri" w:hAnsi="Calibri" w:cs="Angsana New"/>
                <w:sz w:val="20"/>
                <w:szCs w:val="20"/>
              </w:rPr>
              <w:t>Identifying</w:t>
            </w:r>
            <w:r w:rsidR="00066836" w:rsidRPr="00F429D6">
              <w:rPr>
                <w:rFonts w:ascii="Calibri" w:hAnsi="Calibri" w:cs="Angsana New"/>
                <w:sz w:val="20"/>
                <w:szCs w:val="20"/>
              </w:rPr>
              <w:t xml:space="preserve"> appropriate project interventions to address socio-economic issues</w:t>
            </w:r>
            <w:r w:rsidR="005603AA">
              <w:rPr>
                <w:rFonts w:ascii="Calibri" w:hAnsi="Calibri" w:cs="Angsana New"/>
                <w:sz w:val="20"/>
                <w:szCs w:val="20"/>
              </w:rPr>
              <w:t xml:space="preserve"> and support livelihoods;</w:t>
            </w:r>
          </w:p>
          <w:p w14:paraId="394C1091" w14:textId="77777777" w:rsidR="007710F6" w:rsidRDefault="00F429D6" w:rsidP="007710F6">
            <w:pPr>
              <w:pStyle w:val="ListParagraph"/>
              <w:numPr>
                <w:ilvl w:val="0"/>
                <w:numId w:val="11"/>
              </w:numPr>
              <w:shd w:val="clear" w:color="auto" w:fill="FFFFFF" w:themeFill="background1"/>
              <w:rPr>
                <w:rFonts w:ascii="Calibri" w:hAnsi="Calibri" w:cs="Angsana New"/>
                <w:sz w:val="20"/>
                <w:szCs w:val="20"/>
              </w:rPr>
            </w:pPr>
            <w:r>
              <w:rPr>
                <w:rFonts w:ascii="Calibri" w:hAnsi="Calibri" w:cs="Angsana New"/>
                <w:sz w:val="20"/>
                <w:szCs w:val="20"/>
              </w:rPr>
              <w:lastRenderedPageBreak/>
              <w:t>I</w:t>
            </w:r>
            <w:r w:rsidR="00066836" w:rsidRPr="00F429D6">
              <w:rPr>
                <w:rFonts w:ascii="Calibri" w:hAnsi="Calibri" w:cs="Angsana New"/>
                <w:sz w:val="20"/>
                <w:szCs w:val="20"/>
              </w:rPr>
              <w:t xml:space="preserve">dentifying all relevant </w:t>
            </w:r>
            <w:r>
              <w:rPr>
                <w:rFonts w:ascii="Calibri" w:hAnsi="Calibri" w:cs="Angsana New"/>
                <w:sz w:val="20"/>
                <w:szCs w:val="20"/>
              </w:rPr>
              <w:t>project stakeholders and</w:t>
            </w:r>
            <w:r w:rsidR="00066836" w:rsidRPr="00F429D6">
              <w:rPr>
                <w:rFonts w:ascii="Calibri" w:hAnsi="Calibri" w:cs="Angsana New"/>
                <w:sz w:val="20"/>
                <w:szCs w:val="20"/>
              </w:rPr>
              <w:t xml:space="preserve"> carrying out a </w:t>
            </w:r>
            <w:r w:rsidR="002F16DF" w:rsidRPr="00F429D6">
              <w:rPr>
                <w:rFonts w:ascii="Calibri" w:hAnsi="Calibri" w:cs="Angsana New"/>
                <w:sz w:val="20"/>
                <w:szCs w:val="20"/>
              </w:rPr>
              <w:t xml:space="preserve">stakeholder analysis for </w:t>
            </w:r>
            <w:proofErr w:type="spellStart"/>
            <w:r w:rsidR="002F16DF" w:rsidRPr="00F429D6">
              <w:rPr>
                <w:rFonts w:ascii="Calibri" w:hAnsi="Calibri" w:cs="Angsana New"/>
                <w:sz w:val="20"/>
                <w:szCs w:val="20"/>
              </w:rPr>
              <w:t>ProDoc</w:t>
            </w:r>
            <w:proofErr w:type="spellEnd"/>
            <w:r w:rsidR="005603AA">
              <w:rPr>
                <w:rFonts w:ascii="Calibri" w:hAnsi="Calibri" w:cs="Angsana New"/>
                <w:sz w:val="20"/>
                <w:szCs w:val="20"/>
              </w:rPr>
              <w:t>;</w:t>
            </w:r>
          </w:p>
          <w:p w14:paraId="36245621" w14:textId="77777777" w:rsidR="00F429D6" w:rsidRPr="007710F6" w:rsidRDefault="007710F6" w:rsidP="007710F6">
            <w:pPr>
              <w:pStyle w:val="ListParagraph"/>
              <w:numPr>
                <w:ilvl w:val="0"/>
                <w:numId w:val="11"/>
              </w:numPr>
              <w:shd w:val="clear" w:color="auto" w:fill="FFFFFF" w:themeFill="background1"/>
              <w:rPr>
                <w:rFonts w:ascii="Calibri" w:hAnsi="Calibri" w:cs="Angsana New"/>
                <w:sz w:val="20"/>
                <w:szCs w:val="20"/>
              </w:rPr>
            </w:pPr>
            <w:r>
              <w:rPr>
                <w:rFonts w:ascii="Calibri" w:hAnsi="Calibri" w:cs="Angsana New"/>
                <w:sz w:val="20"/>
                <w:szCs w:val="20"/>
              </w:rPr>
              <w:t>Identifying how to mainstream gender issues in project design;</w:t>
            </w:r>
            <w:r w:rsidR="00066836" w:rsidRPr="007710F6">
              <w:rPr>
                <w:rFonts w:ascii="Calibri" w:hAnsi="Calibri" w:cs="Angsana New"/>
                <w:sz w:val="20"/>
                <w:szCs w:val="20"/>
              </w:rPr>
              <w:t xml:space="preserve"> </w:t>
            </w:r>
          </w:p>
          <w:p w14:paraId="2B090675" w14:textId="77777777" w:rsidR="002F16DF" w:rsidRPr="00F429D6" w:rsidRDefault="00F429D6" w:rsidP="002F16DF">
            <w:pPr>
              <w:pStyle w:val="ListParagraph"/>
              <w:numPr>
                <w:ilvl w:val="0"/>
                <w:numId w:val="11"/>
              </w:numPr>
              <w:shd w:val="clear" w:color="auto" w:fill="FFFFFF" w:themeFill="background1"/>
              <w:rPr>
                <w:rFonts w:ascii="Calibri" w:hAnsi="Calibri" w:cs="Angsana New"/>
                <w:sz w:val="20"/>
                <w:szCs w:val="20"/>
              </w:rPr>
            </w:pPr>
            <w:r>
              <w:rPr>
                <w:rFonts w:ascii="Calibri" w:hAnsi="Calibri" w:cs="Angsana New"/>
                <w:sz w:val="20"/>
                <w:szCs w:val="20"/>
              </w:rPr>
              <w:t>D</w:t>
            </w:r>
            <w:r w:rsidR="00066836" w:rsidRPr="00F429D6">
              <w:rPr>
                <w:rFonts w:ascii="Calibri" w:hAnsi="Calibri" w:cs="Angsana New"/>
                <w:sz w:val="20"/>
                <w:szCs w:val="20"/>
              </w:rPr>
              <w:t>eveloping a project stakeholder involvement plan</w:t>
            </w:r>
            <w:r w:rsidR="005603AA">
              <w:rPr>
                <w:rFonts w:ascii="Calibri" w:hAnsi="Calibri" w:cs="Angsana New"/>
                <w:sz w:val="20"/>
                <w:szCs w:val="20"/>
              </w:rPr>
              <w:t xml:space="preserve"> for </w:t>
            </w:r>
            <w:proofErr w:type="spellStart"/>
            <w:r w:rsidR="005603AA">
              <w:rPr>
                <w:rFonts w:ascii="Calibri" w:hAnsi="Calibri" w:cs="Angsana New"/>
                <w:sz w:val="20"/>
                <w:szCs w:val="20"/>
              </w:rPr>
              <w:t>ProDoc</w:t>
            </w:r>
            <w:proofErr w:type="spellEnd"/>
            <w:r w:rsidR="00066836" w:rsidRPr="00F429D6">
              <w:rPr>
                <w:rFonts w:ascii="Calibri" w:hAnsi="Calibri" w:cs="Angsana New"/>
                <w:sz w:val="20"/>
                <w:szCs w:val="20"/>
              </w:rPr>
              <w:t xml:space="preserve">. </w:t>
            </w:r>
            <w:r w:rsidR="007C1CE8" w:rsidRPr="00F429D6">
              <w:rPr>
                <w:rFonts w:ascii="Calibri" w:hAnsi="Calibri" w:cs="Angsana New"/>
                <w:sz w:val="20"/>
                <w:szCs w:val="20"/>
              </w:rPr>
              <w:t>This will involve consultations and workshops in the field.</w:t>
            </w:r>
          </w:p>
          <w:p w14:paraId="14498183" w14:textId="3CC10179" w:rsidR="00AB3CE8" w:rsidRDefault="00066836" w:rsidP="00F9718D">
            <w:pPr>
              <w:shd w:val="clear" w:color="auto" w:fill="FFFFFF" w:themeFill="background1"/>
              <w:rPr>
                <w:rFonts w:ascii="Calibri" w:hAnsi="Calibri" w:cs="Angsana New"/>
                <w:sz w:val="20"/>
                <w:szCs w:val="20"/>
              </w:rPr>
            </w:pPr>
            <w:r w:rsidRPr="00E23A8B">
              <w:rPr>
                <w:rFonts w:ascii="Calibri" w:hAnsi="Calibri" w:cs="Angsana New"/>
                <w:sz w:val="20"/>
                <w:szCs w:val="20"/>
              </w:rPr>
              <w:t xml:space="preserve">This national expert will liaise with and feed relevant </w:t>
            </w:r>
            <w:r w:rsidR="005603AA">
              <w:rPr>
                <w:rFonts w:ascii="Calibri" w:hAnsi="Calibri" w:cs="Angsana New"/>
                <w:sz w:val="20"/>
                <w:szCs w:val="20"/>
              </w:rPr>
              <w:t xml:space="preserve">succinct </w:t>
            </w:r>
            <w:r w:rsidRPr="00E23A8B">
              <w:rPr>
                <w:rFonts w:ascii="Calibri" w:hAnsi="Calibri" w:cs="Angsana New"/>
                <w:sz w:val="20"/>
                <w:szCs w:val="20"/>
              </w:rPr>
              <w:t>information to the International Project Develop</w:t>
            </w:r>
            <w:r>
              <w:rPr>
                <w:rFonts w:ascii="Calibri" w:hAnsi="Calibri" w:cs="Angsana New"/>
                <w:sz w:val="20"/>
                <w:szCs w:val="20"/>
              </w:rPr>
              <w:t xml:space="preserve">ment Expert to support the drafting of the </w:t>
            </w:r>
            <w:proofErr w:type="spellStart"/>
            <w:r>
              <w:rPr>
                <w:rFonts w:ascii="Calibri" w:hAnsi="Calibri" w:cs="Angsana New"/>
                <w:sz w:val="20"/>
                <w:szCs w:val="20"/>
              </w:rPr>
              <w:t>ProD</w:t>
            </w:r>
            <w:r w:rsidR="00D72790">
              <w:rPr>
                <w:rFonts w:ascii="Calibri" w:hAnsi="Calibri" w:cs="Angsana New"/>
                <w:sz w:val="20"/>
                <w:szCs w:val="20"/>
              </w:rPr>
              <w:t>o</w:t>
            </w:r>
            <w:r>
              <w:rPr>
                <w:rFonts w:ascii="Calibri" w:hAnsi="Calibri" w:cs="Angsana New"/>
                <w:sz w:val="20"/>
                <w:szCs w:val="20"/>
              </w:rPr>
              <w:t>c</w:t>
            </w:r>
            <w:proofErr w:type="spellEnd"/>
            <w:r>
              <w:rPr>
                <w:rFonts w:ascii="Calibri" w:hAnsi="Calibri" w:cs="Angsana New"/>
                <w:sz w:val="20"/>
                <w:szCs w:val="20"/>
              </w:rPr>
              <w:t>, in particular but not necessarily limited to the socio-economic cont</w:t>
            </w:r>
            <w:r w:rsidR="005603AA">
              <w:rPr>
                <w:rFonts w:ascii="Calibri" w:hAnsi="Calibri" w:cs="Angsana New"/>
                <w:sz w:val="20"/>
                <w:szCs w:val="20"/>
              </w:rPr>
              <w:t>e</w:t>
            </w:r>
            <w:r>
              <w:rPr>
                <w:rFonts w:ascii="Calibri" w:hAnsi="Calibri" w:cs="Angsana New"/>
                <w:sz w:val="20"/>
                <w:szCs w:val="20"/>
              </w:rPr>
              <w:t>xt section, Stakeholder Analysis section, the Annex with Stakeholder Involvement Plan</w:t>
            </w:r>
            <w:r w:rsidR="007C1CE8">
              <w:rPr>
                <w:rFonts w:ascii="Calibri" w:hAnsi="Calibri" w:cs="Angsana New"/>
                <w:sz w:val="20"/>
                <w:szCs w:val="20"/>
              </w:rPr>
              <w:t>, and the Social and Environmental Safeguards Annex</w:t>
            </w:r>
            <w:r>
              <w:rPr>
                <w:rFonts w:ascii="Calibri" w:hAnsi="Calibri" w:cs="Angsana New"/>
                <w:sz w:val="20"/>
                <w:szCs w:val="20"/>
              </w:rPr>
              <w:t xml:space="preserve">. </w:t>
            </w:r>
            <w:r w:rsidR="005603AA">
              <w:rPr>
                <w:rFonts w:ascii="Calibri" w:hAnsi="Calibri" w:cs="Angsana New"/>
                <w:sz w:val="20"/>
                <w:szCs w:val="20"/>
              </w:rPr>
              <w:t>This consultant w</w:t>
            </w:r>
            <w:r>
              <w:rPr>
                <w:rFonts w:ascii="Calibri" w:hAnsi="Calibri" w:cs="Angsana New"/>
                <w:sz w:val="20"/>
                <w:szCs w:val="20"/>
              </w:rPr>
              <w:t>ill also provide support in the identification of appropriate socio-economic indicators, baselines, targets and sources of verification to include in the project Strategic Results Framework.</w:t>
            </w:r>
            <w:r w:rsidR="00F9718D">
              <w:rPr>
                <w:rFonts w:ascii="Calibri" w:hAnsi="Calibri" w:cs="Angsana New"/>
                <w:sz w:val="20"/>
                <w:szCs w:val="20"/>
              </w:rPr>
              <w:t xml:space="preserve">  The consultant will also provide a gender analysis, with a baseline sex disaggregated data for the results framework, which will also include the num</w:t>
            </w:r>
            <w:r w:rsidR="009A7302">
              <w:rPr>
                <w:rFonts w:ascii="Calibri" w:hAnsi="Calibri" w:cs="Angsana New"/>
                <w:sz w:val="20"/>
                <w:szCs w:val="20"/>
              </w:rPr>
              <w:t>b</w:t>
            </w:r>
            <w:r w:rsidR="00F9718D">
              <w:rPr>
                <w:rFonts w:ascii="Calibri" w:hAnsi="Calibri" w:cs="Angsana New"/>
                <w:sz w:val="20"/>
                <w:szCs w:val="20"/>
              </w:rPr>
              <w:t>er of male/female beneficiaries, gender responsive results framework, which will include gen</w:t>
            </w:r>
            <w:r w:rsidR="009A7302">
              <w:rPr>
                <w:rFonts w:ascii="Calibri" w:hAnsi="Calibri" w:cs="Angsana New"/>
                <w:sz w:val="20"/>
                <w:szCs w:val="20"/>
              </w:rPr>
              <w:t>d</w:t>
            </w:r>
            <w:r w:rsidR="00F9718D">
              <w:rPr>
                <w:rFonts w:ascii="Calibri" w:hAnsi="Calibri" w:cs="Angsana New"/>
                <w:sz w:val="20"/>
                <w:szCs w:val="20"/>
              </w:rPr>
              <w:t>er responsive indicators and targets and a gender action plan, which outlines the practical steps to how the project will contribute to advancing gender equality and women’s empowerment.</w:t>
            </w:r>
          </w:p>
        </w:tc>
      </w:tr>
      <w:tr w:rsidR="00A75C3E" w:rsidRPr="00387930" w14:paraId="52E5BD24" w14:textId="77777777" w:rsidTr="00A5484F">
        <w:tc>
          <w:tcPr>
            <w:tcW w:w="2700" w:type="dxa"/>
            <w:shd w:val="clear" w:color="auto" w:fill="FFFFFF" w:themeFill="background1"/>
          </w:tcPr>
          <w:p w14:paraId="3259F39E" w14:textId="77777777" w:rsidR="002F16DF" w:rsidRDefault="00066836" w:rsidP="0083225E">
            <w:pPr>
              <w:rPr>
                <w:rFonts w:ascii="Calibri" w:hAnsi="Calibri" w:cs="Angsana New"/>
                <w:sz w:val="20"/>
                <w:szCs w:val="20"/>
              </w:rPr>
            </w:pPr>
            <w:r>
              <w:rPr>
                <w:rFonts w:ascii="Calibri" w:hAnsi="Calibri" w:cs="Angsana New"/>
                <w:sz w:val="20"/>
                <w:szCs w:val="20"/>
              </w:rPr>
              <w:lastRenderedPageBreak/>
              <w:t>Expert on environmental impacts of mining</w:t>
            </w:r>
          </w:p>
          <w:p w14:paraId="3FE3C52C" w14:textId="77777777" w:rsidR="00A75C3E" w:rsidRPr="00F911FD" w:rsidRDefault="00A75C3E" w:rsidP="0083225E">
            <w:pPr>
              <w:rPr>
                <w:rFonts w:ascii="Calibri" w:hAnsi="Calibri" w:cs="Angsana New"/>
                <w:sz w:val="20"/>
                <w:szCs w:val="20"/>
              </w:rPr>
            </w:pPr>
          </w:p>
        </w:tc>
        <w:tc>
          <w:tcPr>
            <w:tcW w:w="900" w:type="dxa"/>
            <w:shd w:val="clear" w:color="auto" w:fill="FFFFFF" w:themeFill="background1"/>
          </w:tcPr>
          <w:p w14:paraId="200FFB7C" w14:textId="77777777" w:rsidR="00A75C3E" w:rsidRPr="00406B54" w:rsidRDefault="00B54031" w:rsidP="00387930">
            <w:pPr>
              <w:jc w:val="center"/>
              <w:rPr>
                <w:rFonts w:ascii="Calibri" w:hAnsi="Calibri" w:cs="Angsana New"/>
                <w:sz w:val="20"/>
                <w:szCs w:val="20"/>
              </w:rPr>
            </w:pPr>
            <w:r>
              <w:rPr>
                <w:rFonts w:ascii="Calibri" w:hAnsi="Calibri" w:cs="Angsana New"/>
                <w:sz w:val="20"/>
                <w:szCs w:val="20"/>
              </w:rPr>
              <w:t>1500</w:t>
            </w:r>
          </w:p>
        </w:tc>
        <w:tc>
          <w:tcPr>
            <w:tcW w:w="1260" w:type="dxa"/>
            <w:shd w:val="clear" w:color="auto" w:fill="FFFFFF" w:themeFill="background1"/>
          </w:tcPr>
          <w:p w14:paraId="202F7700" w14:textId="77777777" w:rsidR="00A75C3E" w:rsidRPr="00406B54" w:rsidRDefault="00B54031" w:rsidP="00F818A0">
            <w:pPr>
              <w:jc w:val="center"/>
              <w:rPr>
                <w:rFonts w:ascii="Calibri" w:hAnsi="Calibri" w:cs="Angsana New"/>
                <w:sz w:val="20"/>
                <w:szCs w:val="20"/>
              </w:rPr>
            </w:pPr>
            <w:r>
              <w:rPr>
                <w:rFonts w:ascii="Calibri" w:hAnsi="Calibri" w:cs="Angsana New"/>
                <w:sz w:val="20"/>
                <w:szCs w:val="20"/>
              </w:rPr>
              <w:t>7</w:t>
            </w:r>
          </w:p>
        </w:tc>
        <w:tc>
          <w:tcPr>
            <w:tcW w:w="5580" w:type="dxa"/>
            <w:shd w:val="clear" w:color="auto" w:fill="FFFFFF" w:themeFill="background1"/>
          </w:tcPr>
          <w:p w14:paraId="57F50241" w14:textId="77777777" w:rsidR="00F429D6" w:rsidRDefault="00F429D6" w:rsidP="002F16DF">
            <w:pPr>
              <w:shd w:val="clear" w:color="auto" w:fill="FFFFFF" w:themeFill="background1"/>
              <w:rPr>
                <w:rFonts w:ascii="Calibri" w:hAnsi="Calibri" w:cs="Angsana New"/>
                <w:sz w:val="20"/>
                <w:szCs w:val="20"/>
              </w:rPr>
            </w:pPr>
            <w:r>
              <w:rPr>
                <w:rFonts w:ascii="Calibri" w:hAnsi="Calibri" w:cs="Angsana New"/>
                <w:sz w:val="20"/>
                <w:szCs w:val="20"/>
              </w:rPr>
              <w:t>This expert will be responsible for the following activities:</w:t>
            </w:r>
          </w:p>
          <w:p w14:paraId="6D646DD9" w14:textId="77777777" w:rsidR="00F429D6" w:rsidRDefault="00066836" w:rsidP="00F429D6">
            <w:pPr>
              <w:pStyle w:val="ListParagraph"/>
              <w:numPr>
                <w:ilvl w:val="0"/>
                <w:numId w:val="12"/>
              </w:numPr>
              <w:shd w:val="clear" w:color="auto" w:fill="FFFFFF" w:themeFill="background1"/>
              <w:rPr>
                <w:rFonts w:ascii="Calibri" w:hAnsi="Calibri" w:cs="Angsana New"/>
                <w:sz w:val="20"/>
                <w:szCs w:val="20"/>
              </w:rPr>
            </w:pPr>
            <w:r w:rsidRPr="00F429D6">
              <w:rPr>
                <w:rFonts w:ascii="Calibri" w:hAnsi="Calibri" w:cs="Angsana New"/>
                <w:sz w:val="20"/>
                <w:szCs w:val="20"/>
              </w:rPr>
              <w:t>Gather</w:t>
            </w:r>
            <w:r w:rsidR="00F429D6">
              <w:rPr>
                <w:rFonts w:ascii="Calibri" w:hAnsi="Calibri" w:cs="Angsana New"/>
                <w:sz w:val="20"/>
                <w:szCs w:val="20"/>
              </w:rPr>
              <w:t>ing</w:t>
            </w:r>
            <w:r w:rsidRPr="00F429D6">
              <w:rPr>
                <w:rFonts w:ascii="Calibri" w:hAnsi="Calibri" w:cs="Angsana New"/>
                <w:sz w:val="20"/>
                <w:szCs w:val="20"/>
              </w:rPr>
              <w:t xml:space="preserve"> information on and analyz</w:t>
            </w:r>
            <w:r w:rsidR="005603AA">
              <w:rPr>
                <w:rFonts w:ascii="Calibri" w:hAnsi="Calibri" w:cs="Angsana New"/>
                <w:sz w:val="20"/>
                <w:szCs w:val="20"/>
              </w:rPr>
              <w:t>ing</w:t>
            </w:r>
            <w:r w:rsidRPr="00F429D6">
              <w:rPr>
                <w:rFonts w:ascii="Calibri" w:hAnsi="Calibri" w:cs="Angsana New"/>
                <w:sz w:val="20"/>
                <w:szCs w:val="20"/>
              </w:rPr>
              <w:t xml:space="preserve"> the environmental impacts of mining in Suriname</w:t>
            </w:r>
            <w:r w:rsidR="005603AA">
              <w:rPr>
                <w:rFonts w:ascii="Calibri" w:hAnsi="Calibri" w:cs="Angsana New"/>
                <w:sz w:val="20"/>
                <w:szCs w:val="20"/>
              </w:rPr>
              <w:t>, in particular gold mining,</w:t>
            </w:r>
            <w:r w:rsidR="00A5484F" w:rsidRPr="00F429D6">
              <w:rPr>
                <w:rFonts w:ascii="Calibri" w:hAnsi="Calibri" w:cs="Angsana New"/>
                <w:sz w:val="20"/>
                <w:szCs w:val="20"/>
              </w:rPr>
              <w:t xml:space="preserve"> and threats associated with biodiversity loss, land degradation, climate change, unsustainable forest management and mercury contamination</w:t>
            </w:r>
            <w:r w:rsidR="005603AA">
              <w:rPr>
                <w:rFonts w:ascii="Calibri" w:hAnsi="Calibri" w:cs="Angsana New"/>
                <w:sz w:val="20"/>
                <w:szCs w:val="20"/>
              </w:rPr>
              <w:t>;</w:t>
            </w:r>
            <w:r w:rsidRPr="00F429D6">
              <w:rPr>
                <w:rFonts w:ascii="Calibri" w:hAnsi="Calibri" w:cs="Angsana New"/>
                <w:sz w:val="20"/>
                <w:szCs w:val="20"/>
              </w:rPr>
              <w:t xml:space="preserve"> </w:t>
            </w:r>
          </w:p>
          <w:p w14:paraId="40D70FCC" w14:textId="77777777" w:rsidR="00F429D6" w:rsidRDefault="00066836" w:rsidP="00F429D6">
            <w:pPr>
              <w:pStyle w:val="ListParagraph"/>
              <w:numPr>
                <w:ilvl w:val="0"/>
                <w:numId w:val="12"/>
              </w:numPr>
              <w:shd w:val="clear" w:color="auto" w:fill="FFFFFF" w:themeFill="background1"/>
              <w:rPr>
                <w:rFonts w:ascii="Calibri" w:hAnsi="Calibri" w:cs="Angsana New"/>
                <w:sz w:val="20"/>
                <w:szCs w:val="20"/>
              </w:rPr>
            </w:pPr>
            <w:r w:rsidRPr="00F429D6">
              <w:rPr>
                <w:rFonts w:ascii="Calibri" w:hAnsi="Calibri" w:cs="Angsana New"/>
                <w:sz w:val="20"/>
                <w:szCs w:val="20"/>
              </w:rPr>
              <w:t>Identify</w:t>
            </w:r>
            <w:r w:rsidR="00F429D6">
              <w:rPr>
                <w:rFonts w:ascii="Calibri" w:hAnsi="Calibri" w:cs="Angsana New"/>
                <w:sz w:val="20"/>
                <w:szCs w:val="20"/>
              </w:rPr>
              <w:t>ing</w:t>
            </w:r>
            <w:r w:rsidRPr="00F429D6">
              <w:rPr>
                <w:rFonts w:ascii="Calibri" w:hAnsi="Calibri" w:cs="Angsana New"/>
                <w:sz w:val="20"/>
                <w:szCs w:val="20"/>
              </w:rPr>
              <w:t xml:space="preserve"> the environmental barriers to addressing these impacts</w:t>
            </w:r>
            <w:r w:rsidR="005603AA">
              <w:rPr>
                <w:rFonts w:ascii="Calibri" w:hAnsi="Calibri" w:cs="Angsana New"/>
                <w:sz w:val="20"/>
                <w:szCs w:val="20"/>
              </w:rPr>
              <w:t>;</w:t>
            </w:r>
          </w:p>
          <w:p w14:paraId="1585E997" w14:textId="77777777" w:rsidR="00F429D6" w:rsidRDefault="002257AA" w:rsidP="00F429D6">
            <w:pPr>
              <w:pStyle w:val="ListParagraph"/>
              <w:numPr>
                <w:ilvl w:val="0"/>
                <w:numId w:val="12"/>
              </w:numPr>
              <w:shd w:val="clear" w:color="auto" w:fill="FFFFFF" w:themeFill="background1"/>
              <w:rPr>
                <w:rFonts w:ascii="Calibri" w:hAnsi="Calibri" w:cs="Angsana New"/>
                <w:sz w:val="20"/>
                <w:szCs w:val="20"/>
              </w:rPr>
            </w:pPr>
            <w:r>
              <w:rPr>
                <w:rFonts w:ascii="Calibri" w:hAnsi="Calibri" w:cs="Angsana New"/>
                <w:sz w:val="20"/>
                <w:szCs w:val="20"/>
              </w:rPr>
              <w:t xml:space="preserve">Providing input into the </w:t>
            </w:r>
            <w:r w:rsidR="00A5484F" w:rsidRPr="00F429D6">
              <w:rPr>
                <w:rFonts w:ascii="Calibri" w:hAnsi="Calibri" w:cs="Angsana New"/>
                <w:sz w:val="20"/>
                <w:szCs w:val="20"/>
              </w:rPr>
              <w:t>most strategic project intervention</w:t>
            </w:r>
            <w:r>
              <w:rPr>
                <w:rFonts w:ascii="Calibri" w:hAnsi="Calibri" w:cs="Angsana New"/>
                <w:sz w:val="20"/>
                <w:szCs w:val="20"/>
              </w:rPr>
              <w:t xml:space="preserve"> to address these environmental impacts</w:t>
            </w:r>
            <w:r w:rsidR="005603AA">
              <w:rPr>
                <w:rFonts w:ascii="Calibri" w:hAnsi="Calibri" w:cs="Angsana New"/>
                <w:sz w:val="20"/>
                <w:szCs w:val="20"/>
              </w:rPr>
              <w:t>;</w:t>
            </w:r>
            <w:r w:rsidR="00066836" w:rsidRPr="00F429D6">
              <w:rPr>
                <w:rFonts w:ascii="Calibri" w:hAnsi="Calibri" w:cs="Angsana New"/>
                <w:sz w:val="20"/>
                <w:szCs w:val="20"/>
              </w:rPr>
              <w:t xml:space="preserve">  </w:t>
            </w:r>
          </w:p>
          <w:p w14:paraId="4D5F0F96" w14:textId="77777777" w:rsidR="00262336" w:rsidRPr="00387930" w:rsidRDefault="00A5484F" w:rsidP="005603AA">
            <w:pPr>
              <w:shd w:val="clear" w:color="auto" w:fill="FFFFFF" w:themeFill="background1"/>
              <w:rPr>
                <w:rFonts w:ascii="Calibri" w:hAnsi="Calibri" w:cs="Angsana New"/>
                <w:sz w:val="20"/>
                <w:szCs w:val="20"/>
              </w:rPr>
            </w:pPr>
            <w:r w:rsidRPr="00E23A8B">
              <w:rPr>
                <w:rFonts w:ascii="Calibri" w:hAnsi="Calibri" w:cs="Angsana New"/>
                <w:sz w:val="20"/>
                <w:szCs w:val="20"/>
              </w:rPr>
              <w:t xml:space="preserve">This national expert will liaise with and feed relevant </w:t>
            </w:r>
            <w:r w:rsidR="005603AA">
              <w:rPr>
                <w:rFonts w:ascii="Calibri" w:hAnsi="Calibri" w:cs="Angsana New"/>
                <w:sz w:val="20"/>
                <w:szCs w:val="20"/>
              </w:rPr>
              <w:t xml:space="preserve">and succinct </w:t>
            </w:r>
            <w:r w:rsidRPr="00E23A8B">
              <w:rPr>
                <w:rFonts w:ascii="Calibri" w:hAnsi="Calibri" w:cs="Angsana New"/>
                <w:sz w:val="20"/>
                <w:szCs w:val="20"/>
              </w:rPr>
              <w:t>information to the International Project Develop</w:t>
            </w:r>
            <w:r>
              <w:rPr>
                <w:rFonts w:ascii="Calibri" w:hAnsi="Calibri" w:cs="Angsana New"/>
                <w:sz w:val="20"/>
                <w:szCs w:val="20"/>
              </w:rPr>
              <w:t xml:space="preserve">ment Expert to support the drafting of the </w:t>
            </w:r>
            <w:proofErr w:type="spellStart"/>
            <w:r>
              <w:rPr>
                <w:rFonts w:ascii="Calibri" w:hAnsi="Calibri" w:cs="Angsana New"/>
                <w:sz w:val="20"/>
                <w:szCs w:val="20"/>
              </w:rPr>
              <w:t>ProDoc</w:t>
            </w:r>
            <w:proofErr w:type="spellEnd"/>
            <w:r>
              <w:rPr>
                <w:rFonts w:ascii="Calibri" w:hAnsi="Calibri" w:cs="Angsana New"/>
                <w:sz w:val="20"/>
                <w:szCs w:val="20"/>
              </w:rPr>
              <w:t>, in particular but not necessarily limited to the environmental context section</w:t>
            </w:r>
            <w:r w:rsidR="007C1CE8">
              <w:rPr>
                <w:rFonts w:ascii="Calibri" w:hAnsi="Calibri" w:cs="Angsana New"/>
                <w:sz w:val="20"/>
                <w:szCs w:val="20"/>
              </w:rPr>
              <w:t>, project strategy and the Social and Environmental Safeguards Annex</w:t>
            </w:r>
            <w:r>
              <w:rPr>
                <w:rFonts w:ascii="Calibri" w:hAnsi="Calibri" w:cs="Angsana New"/>
                <w:sz w:val="20"/>
                <w:szCs w:val="20"/>
              </w:rPr>
              <w:t xml:space="preserve">. </w:t>
            </w:r>
            <w:r w:rsidR="005603AA">
              <w:rPr>
                <w:rFonts w:ascii="Calibri" w:hAnsi="Calibri" w:cs="Angsana New"/>
                <w:sz w:val="20"/>
                <w:szCs w:val="20"/>
              </w:rPr>
              <w:t>This consultant w</w:t>
            </w:r>
            <w:r>
              <w:rPr>
                <w:rFonts w:ascii="Calibri" w:hAnsi="Calibri" w:cs="Angsana New"/>
                <w:sz w:val="20"/>
                <w:szCs w:val="20"/>
              </w:rPr>
              <w:t>ill also provide support in the identification of appropriate environmental impact indicators, baselines, targets and sources of verification to include in the project Strategic Results Framework</w:t>
            </w:r>
            <w:r w:rsidR="00111D00">
              <w:rPr>
                <w:rFonts w:ascii="Calibri" w:hAnsi="Calibri" w:cs="Angsana New"/>
                <w:sz w:val="20"/>
                <w:szCs w:val="20"/>
              </w:rPr>
              <w:t xml:space="preserve"> and will support the completion of relevant tracking tools</w:t>
            </w:r>
            <w:r w:rsidR="005603AA">
              <w:rPr>
                <w:rFonts w:ascii="Calibri" w:hAnsi="Calibri" w:cs="Angsana New"/>
                <w:sz w:val="20"/>
                <w:szCs w:val="20"/>
              </w:rPr>
              <w:t xml:space="preserve"> for the </w:t>
            </w:r>
            <w:proofErr w:type="spellStart"/>
            <w:r w:rsidR="005603AA">
              <w:rPr>
                <w:rFonts w:ascii="Calibri" w:hAnsi="Calibri" w:cs="Angsana New"/>
                <w:sz w:val="20"/>
                <w:szCs w:val="20"/>
              </w:rPr>
              <w:t>ProDoc</w:t>
            </w:r>
            <w:proofErr w:type="spellEnd"/>
            <w:r>
              <w:rPr>
                <w:rFonts w:ascii="Calibri" w:hAnsi="Calibri" w:cs="Angsana New"/>
                <w:sz w:val="20"/>
                <w:szCs w:val="20"/>
              </w:rPr>
              <w:t>.</w:t>
            </w:r>
          </w:p>
        </w:tc>
      </w:tr>
      <w:tr w:rsidR="002257AA" w:rsidRPr="00387930" w14:paraId="0956B4B3" w14:textId="77777777" w:rsidTr="00A5484F">
        <w:tc>
          <w:tcPr>
            <w:tcW w:w="2700" w:type="dxa"/>
            <w:shd w:val="clear" w:color="auto" w:fill="FFFFFF" w:themeFill="background1"/>
          </w:tcPr>
          <w:p w14:paraId="5295EB23" w14:textId="77777777" w:rsidR="002257AA" w:rsidRDefault="002257AA" w:rsidP="007E6A01">
            <w:pPr>
              <w:rPr>
                <w:rFonts w:ascii="Calibri" w:hAnsi="Calibri" w:cs="Angsana New"/>
                <w:sz w:val="20"/>
                <w:szCs w:val="20"/>
              </w:rPr>
            </w:pPr>
            <w:r>
              <w:rPr>
                <w:rFonts w:ascii="Calibri" w:hAnsi="Calibri" w:cs="Angsana New"/>
                <w:sz w:val="20"/>
                <w:szCs w:val="20"/>
              </w:rPr>
              <w:t>Mining engineer</w:t>
            </w:r>
            <w:r w:rsidR="007E6A01">
              <w:rPr>
                <w:rFonts w:ascii="Calibri" w:hAnsi="Calibri" w:cs="Angsana New"/>
                <w:sz w:val="20"/>
                <w:szCs w:val="20"/>
              </w:rPr>
              <w:t>/geologist</w:t>
            </w:r>
            <w:r>
              <w:rPr>
                <w:rFonts w:ascii="Calibri" w:hAnsi="Calibri" w:cs="Angsana New"/>
                <w:sz w:val="20"/>
                <w:szCs w:val="20"/>
              </w:rPr>
              <w:t xml:space="preserve"> with expertise </w:t>
            </w:r>
            <w:r w:rsidR="007E6A01">
              <w:rPr>
                <w:rFonts w:ascii="Calibri" w:hAnsi="Calibri" w:cs="Angsana New"/>
                <w:sz w:val="20"/>
                <w:szCs w:val="20"/>
              </w:rPr>
              <w:t>in environmentally-friendly</w:t>
            </w:r>
            <w:r>
              <w:rPr>
                <w:rFonts w:ascii="Calibri" w:hAnsi="Calibri" w:cs="Angsana New"/>
                <w:sz w:val="20"/>
                <w:szCs w:val="20"/>
              </w:rPr>
              <w:t xml:space="preserve"> mining technologies</w:t>
            </w:r>
          </w:p>
        </w:tc>
        <w:tc>
          <w:tcPr>
            <w:tcW w:w="900" w:type="dxa"/>
            <w:shd w:val="clear" w:color="auto" w:fill="FFFFFF" w:themeFill="background1"/>
          </w:tcPr>
          <w:p w14:paraId="5C6A8E7B" w14:textId="77777777" w:rsidR="002257AA" w:rsidRDefault="00B54031" w:rsidP="00387930">
            <w:pPr>
              <w:jc w:val="center"/>
              <w:rPr>
                <w:rFonts w:ascii="Calibri" w:hAnsi="Calibri" w:cs="Angsana New"/>
                <w:sz w:val="20"/>
                <w:szCs w:val="20"/>
              </w:rPr>
            </w:pPr>
            <w:r>
              <w:rPr>
                <w:rFonts w:ascii="Calibri" w:hAnsi="Calibri" w:cs="Angsana New"/>
                <w:sz w:val="20"/>
                <w:szCs w:val="20"/>
              </w:rPr>
              <w:t>1500</w:t>
            </w:r>
          </w:p>
        </w:tc>
        <w:tc>
          <w:tcPr>
            <w:tcW w:w="1260" w:type="dxa"/>
            <w:shd w:val="clear" w:color="auto" w:fill="FFFFFF" w:themeFill="background1"/>
          </w:tcPr>
          <w:p w14:paraId="7EE8ECAE" w14:textId="77777777" w:rsidR="002257AA" w:rsidRDefault="009D7A70" w:rsidP="00F818A0">
            <w:pPr>
              <w:jc w:val="center"/>
              <w:rPr>
                <w:rFonts w:ascii="Calibri" w:hAnsi="Calibri" w:cs="Angsana New"/>
                <w:sz w:val="20"/>
                <w:szCs w:val="20"/>
              </w:rPr>
            </w:pPr>
            <w:r>
              <w:rPr>
                <w:rFonts w:ascii="Calibri" w:hAnsi="Calibri" w:cs="Angsana New"/>
                <w:sz w:val="20"/>
                <w:szCs w:val="20"/>
              </w:rPr>
              <w:t>7</w:t>
            </w:r>
          </w:p>
        </w:tc>
        <w:tc>
          <w:tcPr>
            <w:tcW w:w="5580" w:type="dxa"/>
            <w:shd w:val="clear" w:color="auto" w:fill="FFFFFF" w:themeFill="background1"/>
          </w:tcPr>
          <w:p w14:paraId="48CCD3E9" w14:textId="77777777" w:rsidR="002257AA" w:rsidRDefault="002257AA" w:rsidP="002F16DF">
            <w:pPr>
              <w:shd w:val="clear" w:color="auto" w:fill="FFFFFF" w:themeFill="background1"/>
              <w:rPr>
                <w:rFonts w:ascii="Calibri" w:hAnsi="Calibri" w:cs="Angsana New"/>
                <w:sz w:val="20"/>
                <w:szCs w:val="20"/>
              </w:rPr>
            </w:pPr>
            <w:r>
              <w:rPr>
                <w:rFonts w:ascii="Calibri" w:hAnsi="Calibri" w:cs="Angsana New"/>
                <w:sz w:val="20"/>
                <w:szCs w:val="20"/>
              </w:rPr>
              <w:t>This consultant would be responsible for the following tasks:</w:t>
            </w:r>
          </w:p>
          <w:p w14:paraId="74EA5F7E" w14:textId="77777777" w:rsidR="002257AA" w:rsidRDefault="002257AA" w:rsidP="002257AA">
            <w:pPr>
              <w:pStyle w:val="ListParagraph"/>
              <w:numPr>
                <w:ilvl w:val="0"/>
                <w:numId w:val="12"/>
              </w:numPr>
              <w:shd w:val="clear" w:color="auto" w:fill="FFFFFF" w:themeFill="background1"/>
              <w:rPr>
                <w:rFonts w:ascii="Calibri" w:hAnsi="Calibri" w:cs="Angsana New"/>
                <w:sz w:val="20"/>
                <w:szCs w:val="20"/>
              </w:rPr>
            </w:pPr>
            <w:r>
              <w:rPr>
                <w:rFonts w:ascii="Calibri" w:hAnsi="Calibri" w:cs="Angsana New"/>
                <w:sz w:val="20"/>
                <w:szCs w:val="20"/>
              </w:rPr>
              <w:t>Determining</w:t>
            </w:r>
            <w:r w:rsidRPr="00F429D6">
              <w:rPr>
                <w:rFonts w:ascii="Calibri" w:hAnsi="Calibri" w:cs="Angsana New"/>
                <w:sz w:val="20"/>
                <w:szCs w:val="20"/>
              </w:rPr>
              <w:t xml:space="preserve"> the most feasible technologies and practices to promote to reduce </w:t>
            </w:r>
            <w:r w:rsidR="007E6A01">
              <w:rPr>
                <w:rFonts w:ascii="Calibri" w:hAnsi="Calibri" w:cs="Angsana New"/>
                <w:sz w:val="20"/>
                <w:szCs w:val="20"/>
              </w:rPr>
              <w:t>negative environmental</w:t>
            </w:r>
            <w:r w:rsidRPr="00F429D6">
              <w:rPr>
                <w:rFonts w:ascii="Calibri" w:hAnsi="Calibri" w:cs="Angsana New"/>
                <w:sz w:val="20"/>
                <w:szCs w:val="20"/>
              </w:rPr>
              <w:t xml:space="preserve"> impact</w:t>
            </w:r>
            <w:r w:rsidR="007E6A01">
              <w:rPr>
                <w:rFonts w:ascii="Calibri" w:hAnsi="Calibri" w:cs="Angsana New"/>
                <w:sz w:val="20"/>
                <w:szCs w:val="20"/>
              </w:rPr>
              <w:t>s, including non-mercury technologies;</w:t>
            </w:r>
            <w:r w:rsidRPr="00F429D6">
              <w:rPr>
                <w:rFonts w:ascii="Calibri" w:hAnsi="Calibri" w:cs="Angsana New"/>
                <w:sz w:val="20"/>
                <w:szCs w:val="20"/>
              </w:rPr>
              <w:t xml:space="preserve"> </w:t>
            </w:r>
          </w:p>
          <w:p w14:paraId="5E5E5A69" w14:textId="77777777" w:rsidR="002257AA" w:rsidRDefault="002257AA" w:rsidP="002257AA">
            <w:pPr>
              <w:pStyle w:val="ListParagraph"/>
              <w:numPr>
                <w:ilvl w:val="0"/>
                <w:numId w:val="12"/>
              </w:numPr>
              <w:shd w:val="clear" w:color="auto" w:fill="FFFFFF" w:themeFill="background1"/>
              <w:rPr>
                <w:rFonts w:ascii="Calibri" w:hAnsi="Calibri" w:cs="Angsana New"/>
                <w:sz w:val="20"/>
                <w:szCs w:val="20"/>
              </w:rPr>
            </w:pPr>
            <w:r>
              <w:rPr>
                <w:rFonts w:ascii="Calibri" w:hAnsi="Calibri" w:cs="Angsana New"/>
                <w:sz w:val="20"/>
                <w:szCs w:val="20"/>
              </w:rPr>
              <w:t>Holding workshops with miners to determine likely uptake of different possible technologies;</w:t>
            </w:r>
            <w:r w:rsidRPr="00F429D6">
              <w:rPr>
                <w:rFonts w:ascii="Calibri" w:hAnsi="Calibri" w:cs="Angsana New"/>
                <w:sz w:val="20"/>
                <w:szCs w:val="20"/>
              </w:rPr>
              <w:t xml:space="preserve"> </w:t>
            </w:r>
          </w:p>
          <w:p w14:paraId="64BF4EE0" w14:textId="77777777" w:rsidR="002257AA" w:rsidRDefault="002257AA" w:rsidP="002257AA">
            <w:pPr>
              <w:pStyle w:val="ListParagraph"/>
              <w:numPr>
                <w:ilvl w:val="0"/>
                <w:numId w:val="17"/>
              </w:numPr>
              <w:shd w:val="clear" w:color="auto" w:fill="FFFFFF" w:themeFill="background1"/>
              <w:rPr>
                <w:rFonts w:ascii="Calibri" w:hAnsi="Calibri" w:cs="Angsana New"/>
                <w:sz w:val="20"/>
                <w:szCs w:val="20"/>
              </w:rPr>
            </w:pPr>
            <w:r w:rsidRPr="00F429D6">
              <w:rPr>
                <w:rFonts w:ascii="Calibri" w:hAnsi="Calibri" w:cs="Angsana New"/>
                <w:sz w:val="20"/>
                <w:szCs w:val="20"/>
              </w:rPr>
              <w:lastRenderedPageBreak/>
              <w:t>Identify</w:t>
            </w:r>
            <w:r>
              <w:rPr>
                <w:rFonts w:ascii="Calibri" w:hAnsi="Calibri" w:cs="Angsana New"/>
                <w:sz w:val="20"/>
                <w:szCs w:val="20"/>
              </w:rPr>
              <w:t>ing</w:t>
            </w:r>
            <w:r w:rsidRPr="00F429D6">
              <w:rPr>
                <w:rFonts w:ascii="Calibri" w:hAnsi="Calibri" w:cs="Angsana New"/>
                <w:sz w:val="20"/>
                <w:szCs w:val="20"/>
              </w:rPr>
              <w:t xml:space="preserve"> associated training needs to support uptake of these technologies and practices</w:t>
            </w:r>
            <w:r w:rsidR="007E6A01">
              <w:rPr>
                <w:rFonts w:ascii="Calibri" w:hAnsi="Calibri" w:cs="Angsana New"/>
                <w:sz w:val="20"/>
                <w:szCs w:val="20"/>
              </w:rPr>
              <w:t>;</w:t>
            </w:r>
          </w:p>
          <w:p w14:paraId="1A41D453" w14:textId="77777777" w:rsidR="005454AE" w:rsidRDefault="005454AE" w:rsidP="002257AA">
            <w:pPr>
              <w:pStyle w:val="ListParagraph"/>
              <w:numPr>
                <w:ilvl w:val="0"/>
                <w:numId w:val="17"/>
              </w:numPr>
              <w:shd w:val="clear" w:color="auto" w:fill="FFFFFF" w:themeFill="background1"/>
              <w:rPr>
                <w:rFonts w:ascii="Calibri" w:hAnsi="Calibri" w:cs="Angsana New"/>
                <w:sz w:val="20"/>
                <w:szCs w:val="20"/>
              </w:rPr>
            </w:pPr>
            <w:r>
              <w:rPr>
                <w:rFonts w:ascii="Calibri" w:hAnsi="Calibri" w:cs="Angsana New"/>
                <w:sz w:val="20"/>
                <w:szCs w:val="20"/>
              </w:rPr>
              <w:t>Providing recommendations as to location of demonstration site(s) on non-mercury technologies and pilot projects;</w:t>
            </w:r>
          </w:p>
          <w:p w14:paraId="6A7B2BAC" w14:textId="77777777" w:rsidR="007E6A01" w:rsidRDefault="007E6A01" w:rsidP="002257AA">
            <w:pPr>
              <w:pStyle w:val="ListParagraph"/>
              <w:numPr>
                <w:ilvl w:val="0"/>
                <w:numId w:val="17"/>
              </w:numPr>
              <w:shd w:val="clear" w:color="auto" w:fill="FFFFFF" w:themeFill="background1"/>
              <w:rPr>
                <w:rFonts w:ascii="Calibri" w:hAnsi="Calibri" w:cs="Angsana New"/>
                <w:sz w:val="20"/>
                <w:szCs w:val="20"/>
              </w:rPr>
            </w:pPr>
            <w:r>
              <w:rPr>
                <w:rFonts w:ascii="Calibri" w:hAnsi="Calibri" w:cs="Angsana New"/>
                <w:sz w:val="20"/>
                <w:szCs w:val="20"/>
              </w:rPr>
              <w:t xml:space="preserve">Identifying the </w:t>
            </w:r>
            <w:r w:rsidRPr="00F429D6">
              <w:rPr>
                <w:rFonts w:ascii="Calibri" w:hAnsi="Calibri" w:cs="Angsana New"/>
                <w:sz w:val="20"/>
                <w:szCs w:val="20"/>
              </w:rPr>
              <w:t>most strategic project intervention</w:t>
            </w:r>
            <w:r>
              <w:rPr>
                <w:rFonts w:ascii="Calibri" w:hAnsi="Calibri" w:cs="Angsana New"/>
                <w:sz w:val="20"/>
                <w:szCs w:val="20"/>
              </w:rPr>
              <w:t>;</w:t>
            </w:r>
          </w:p>
          <w:p w14:paraId="1247562E" w14:textId="77777777" w:rsidR="002257AA" w:rsidRDefault="002257AA" w:rsidP="002257AA">
            <w:pPr>
              <w:pStyle w:val="ListParagraph"/>
              <w:numPr>
                <w:ilvl w:val="0"/>
                <w:numId w:val="17"/>
              </w:numPr>
              <w:shd w:val="clear" w:color="auto" w:fill="FFFFFF" w:themeFill="background1"/>
              <w:rPr>
                <w:rFonts w:ascii="Calibri" w:hAnsi="Calibri" w:cs="Angsana New"/>
                <w:sz w:val="20"/>
                <w:szCs w:val="20"/>
              </w:rPr>
            </w:pPr>
            <w:r>
              <w:rPr>
                <w:rFonts w:ascii="Calibri" w:hAnsi="Calibri" w:cs="Angsana New"/>
                <w:sz w:val="20"/>
                <w:szCs w:val="20"/>
              </w:rPr>
              <w:t xml:space="preserve">Providing input into project strategy section of </w:t>
            </w:r>
            <w:proofErr w:type="spellStart"/>
            <w:r>
              <w:rPr>
                <w:rFonts w:ascii="Calibri" w:hAnsi="Calibri" w:cs="Angsana New"/>
                <w:sz w:val="20"/>
                <w:szCs w:val="20"/>
              </w:rPr>
              <w:t>ProDoc</w:t>
            </w:r>
            <w:proofErr w:type="spellEnd"/>
            <w:r>
              <w:rPr>
                <w:rFonts w:ascii="Calibri" w:hAnsi="Calibri" w:cs="Angsana New"/>
                <w:sz w:val="20"/>
                <w:szCs w:val="20"/>
              </w:rPr>
              <w:t xml:space="preserve">, in particular as it relates to training of miners, </w:t>
            </w:r>
            <w:r w:rsidR="007E6A01">
              <w:rPr>
                <w:rFonts w:ascii="Calibri" w:hAnsi="Calibri" w:cs="Angsana New"/>
                <w:sz w:val="20"/>
                <w:szCs w:val="20"/>
              </w:rPr>
              <w:t xml:space="preserve">establishment of demonstration site, and </w:t>
            </w:r>
            <w:r>
              <w:rPr>
                <w:rFonts w:ascii="Calibri" w:hAnsi="Calibri" w:cs="Angsana New"/>
                <w:sz w:val="20"/>
                <w:szCs w:val="20"/>
              </w:rPr>
              <w:t>establishment of Min</w:t>
            </w:r>
            <w:r w:rsidR="007E6A01">
              <w:rPr>
                <w:rFonts w:ascii="Calibri" w:hAnsi="Calibri" w:cs="Angsana New"/>
                <w:sz w:val="20"/>
                <w:szCs w:val="20"/>
              </w:rPr>
              <w:t>ing School.</w:t>
            </w:r>
          </w:p>
          <w:p w14:paraId="55C1DD61" w14:textId="77777777" w:rsidR="007E6A01" w:rsidRPr="002257AA" w:rsidRDefault="007E6A01" w:rsidP="002257AA">
            <w:pPr>
              <w:pStyle w:val="ListParagraph"/>
              <w:numPr>
                <w:ilvl w:val="0"/>
                <w:numId w:val="17"/>
              </w:numPr>
              <w:shd w:val="clear" w:color="auto" w:fill="FFFFFF" w:themeFill="background1"/>
              <w:rPr>
                <w:rFonts w:ascii="Calibri" w:hAnsi="Calibri" w:cs="Angsana New"/>
                <w:sz w:val="20"/>
                <w:szCs w:val="20"/>
              </w:rPr>
            </w:pPr>
            <w:r>
              <w:rPr>
                <w:rFonts w:ascii="Calibri" w:hAnsi="Calibri" w:cs="Angsana New"/>
                <w:sz w:val="20"/>
                <w:szCs w:val="20"/>
              </w:rPr>
              <w:t>Providing input into project Strategic Results Framework in terms of indicator(s) related to training of miners.</w:t>
            </w:r>
          </w:p>
        </w:tc>
      </w:tr>
      <w:tr w:rsidR="00A75C3E" w:rsidRPr="00387930" w14:paraId="306A27E0" w14:textId="77777777" w:rsidTr="00A5484F">
        <w:tc>
          <w:tcPr>
            <w:tcW w:w="2700" w:type="dxa"/>
            <w:shd w:val="clear" w:color="auto" w:fill="FFFFFF" w:themeFill="background1"/>
          </w:tcPr>
          <w:p w14:paraId="5E5EDE10" w14:textId="77777777" w:rsidR="00A75C3E" w:rsidRPr="00122B45" w:rsidRDefault="002F16DF" w:rsidP="00F429D6">
            <w:pPr>
              <w:rPr>
                <w:rFonts w:ascii="Calibri" w:hAnsi="Calibri" w:cs="Angsana New"/>
                <w:sz w:val="20"/>
                <w:szCs w:val="20"/>
              </w:rPr>
            </w:pPr>
            <w:r>
              <w:rPr>
                <w:rFonts w:ascii="Calibri" w:hAnsi="Calibri" w:cs="Angsana New"/>
                <w:sz w:val="20"/>
                <w:szCs w:val="20"/>
              </w:rPr>
              <w:lastRenderedPageBreak/>
              <w:t xml:space="preserve">National </w:t>
            </w:r>
            <w:r w:rsidR="00A5484F">
              <w:rPr>
                <w:rFonts w:ascii="Calibri" w:hAnsi="Calibri" w:cs="Angsana New"/>
                <w:sz w:val="20"/>
                <w:szCs w:val="20"/>
              </w:rPr>
              <w:t xml:space="preserve">project </w:t>
            </w:r>
            <w:r w:rsidR="00F429D6">
              <w:rPr>
                <w:rFonts w:ascii="Calibri" w:hAnsi="Calibri" w:cs="Angsana New"/>
                <w:sz w:val="20"/>
                <w:szCs w:val="20"/>
              </w:rPr>
              <w:t>development</w:t>
            </w:r>
            <w:r w:rsidR="00A5484F">
              <w:rPr>
                <w:rFonts w:ascii="Calibri" w:hAnsi="Calibri" w:cs="Angsana New"/>
                <w:sz w:val="20"/>
                <w:szCs w:val="20"/>
              </w:rPr>
              <w:t xml:space="preserve"> coordinator </w:t>
            </w:r>
          </w:p>
        </w:tc>
        <w:tc>
          <w:tcPr>
            <w:tcW w:w="900" w:type="dxa"/>
            <w:shd w:val="clear" w:color="auto" w:fill="FFFFFF" w:themeFill="background1"/>
          </w:tcPr>
          <w:p w14:paraId="7879FE00" w14:textId="77777777" w:rsidR="00A75C3E" w:rsidRPr="00406B54" w:rsidRDefault="00B54031" w:rsidP="00387930">
            <w:pPr>
              <w:jc w:val="center"/>
              <w:rPr>
                <w:rFonts w:ascii="Calibri" w:hAnsi="Calibri" w:cs="Angsana New"/>
                <w:sz w:val="20"/>
                <w:szCs w:val="20"/>
              </w:rPr>
            </w:pPr>
            <w:r>
              <w:rPr>
                <w:rFonts w:ascii="Calibri" w:hAnsi="Calibri" w:cs="Angsana New"/>
                <w:sz w:val="20"/>
                <w:szCs w:val="20"/>
              </w:rPr>
              <w:t>1500</w:t>
            </w:r>
          </w:p>
        </w:tc>
        <w:tc>
          <w:tcPr>
            <w:tcW w:w="1260" w:type="dxa"/>
            <w:shd w:val="clear" w:color="auto" w:fill="FFFFFF" w:themeFill="background1"/>
          </w:tcPr>
          <w:p w14:paraId="7B123F4E" w14:textId="77777777" w:rsidR="00A75C3E" w:rsidRPr="00406B54" w:rsidRDefault="00B54031" w:rsidP="00F911FD">
            <w:pPr>
              <w:jc w:val="center"/>
              <w:rPr>
                <w:rFonts w:ascii="Calibri" w:hAnsi="Calibri" w:cs="Angsana New"/>
                <w:sz w:val="20"/>
                <w:szCs w:val="20"/>
              </w:rPr>
            </w:pPr>
            <w:r>
              <w:rPr>
                <w:rFonts w:ascii="Calibri" w:hAnsi="Calibri" w:cs="Angsana New"/>
                <w:sz w:val="20"/>
                <w:szCs w:val="20"/>
              </w:rPr>
              <w:t>8</w:t>
            </w:r>
          </w:p>
        </w:tc>
        <w:tc>
          <w:tcPr>
            <w:tcW w:w="5580" w:type="dxa"/>
            <w:shd w:val="clear" w:color="auto" w:fill="FFFFFF" w:themeFill="background1"/>
          </w:tcPr>
          <w:p w14:paraId="0613968A" w14:textId="77777777" w:rsidR="00F429D6" w:rsidRPr="00F429D6" w:rsidRDefault="00F429D6" w:rsidP="00800199">
            <w:pPr>
              <w:pStyle w:val="ListParagraph"/>
              <w:shd w:val="clear" w:color="auto" w:fill="FFFFFF" w:themeFill="background1"/>
              <w:ind w:left="0"/>
              <w:rPr>
                <w:rFonts w:ascii="Calibri" w:hAnsi="Calibri" w:cs="Angsana New"/>
                <w:sz w:val="20"/>
                <w:szCs w:val="20"/>
              </w:rPr>
            </w:pPr>
            <w:r w:rsidRPr="00F429D6">
              <w:rPr>
                <w:rFonts w:ascii="Calibri" w:hAnsi="Calibri" w:cs="Angsana New"/>
                <w:sz w:val="20"/>
                <w:szCs w:val="20"/>
              </w:rPr>
              <w:t>The coordinator will carry out tasks as necessary to facilitate the process of gathering relevant information for the development</w:t>
            </w:r>
            <w:r w:rsidR="00B137CB">
              <w:rPr>
                <w:rFonts w:ascii="Calibri" w:hAnsi="Calibri" w:cs="Angsana New"/>
                <w:sz w:val="20"/>
                <w:szCs w:val="20"/>
              </w:rPr>
              <w:t xml:space="preserve"> </w:t>
            </w:r>
            <w:r w:rsidRPr="00F429D6">
              <w:rPr>
                <w:rFonts w:ascii="Calibri" w:hAnsi="Calibri" w:cs="Angsana New"/>
                <w:sz w:val="20"/>
                <w:szCs w:val="20"/>
              </w:rPr>
              <w:t>of the Project Document.</w:t>
            </w:r>
          </w:p>
          <w:p w14:paraId="3882E1B5" w14:textId="77777777" w:rsidR="00F429D6" w:rsidRDefault="00F429D6" w:rsidP="00A5484F">
            <w:pPr>
              <w:shd w:val="clear" w:color="auto" w:fill="FFFFFF" w:themeFill="background1"/>
              <w:rPr>
                <w:rFonts w:ascii="Calibri" w:hAnsi="Calibri" w:cs="Angsana New"/>
                <w:sz w:val="20"/>
                <w:szCs w:val="20"/>
              </w:rPr>
            </w:pPr>
            <w:r>
              <w:rPr>
                <w:rFonts w:ascii="Calibri" w:hAnsi="Calibri" w:cs="Angsana New"/>
                <w:sz w:val="20"/>
                <w:szCs w:val="20"/>
              </w:rPr>
              <w:t>Specific responsibilities of t</w:t>
            </w:r>
            <w:r w:rsidR="00A5484F">
              <w:rPr>
                <w:rFonts w:ascii="Calibri" w:hAnsi="Calibri" w:cs="Angsana New"/>
                <w:sz w:val="20"/>
                <w:szCs w:val="20"/>
              </w:rPr>
              <w:t>he national project development coordinator</w:t>
            </w:r>
            <w:r>
              <w:rPr>
                <w:rFonts w:ascii="Calibri" w:hAnsi="Calibri" w:cs="Angsana New"/>
                <w:sz w:val="20"/>
                <w:szCs w:val="20"/>
              </w:rPr>
              <w:t xml:space="preserve"> include:</w:t>
            </w:r>
          </w:p>
          <w:p w14:paraId="1019B1BA" w14:textId="77777777" w:rsidR="00F429D6" w:rsidRDefault="00F429D6"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Coordinating the work of other national consultants, ensuring that they have the inputs necessary to carry out their work and ensuring the timely delivery of the</w:t>
            </w:r>
            <w:r w:rsidR="00B137CB">
              <w:rPr>
                <w:rFonts w:ascii="Calibri" w:hAnsi="Calibri" w:cs="Angsana New"/>
                <w:sz w:val="20"/>
                <w:szCs w:val="20"/>
              </w:rPr>
              <w:t>ir</w:t>
            </w:r>
            <w:r>
              <w:rPr>
                <w:rFonts w:ascii="Calibri" w:hAnsi="Calibri" w:cs="Angsana New"/>
                <w:sz w:val="20"/>
                <w:szCs w:val="20"/>
              </w:rPr>
              <w:t xml:space="preserve"> final products with </w:t>
            </w:r>
            <w:r w:rsidR="005E152C">
              <w:rPr>
                <w:rFonts w:ascii="Calibri" w:hAnsi="Calibri" w:cs="Angsana New"/>
                <w:sz w:val="20"/>
                <w:szCs w:val="20"/>
              </w:rPr>
              <w:t xml:space="preserve">the </w:t>
            </w:r>
            <w:r>
              <w:rPr>
                <w:rFonts w:ascii="Calibri" w:hAnsi="Calibri" w:cs="Angsana New"/>
                <w:sz w:val="20"/>
                <w:szCs w:val="20"/>
              </w:rPr>
              <w:t>expected quality</w:t>
            </w:r>
            <w:r w:rsidR="005E152C">
              <w:rPr>
                <w:rFonts w:ascii="Calibri" w:hAnsi="Calibri" w:cs="Angsana New"/>
                <w:sz w:val="20"/>
                <w:szCs w:val="20"/>
              </w:rPr>
              <w:t>;</w:t>
            </w:r>
            <w:r>
              <w:rPr>
                <w:rFonts w:ascii="Calibri" w:hAnsi="Calibri" w:cs="Angsana New"/>
                <w:sz w:val="20"/>
                <w:szCs w:val="20"/>
              </w:rPr>
              <w:t xml:space="preserve"> </w:t>
            </w:r>
          </w:p>
          <w:p w14:paraId="44C3DF4C" w14:textId="77777777" w:rsidR="00F429D6" w:rsidRDefault="00F429D6"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 xml:space="preserve">Liaising with stakeholders </w:t>
            </w:r>
            <w:r w:rsidR="00A5484F" w:rsidRPr="00F429D6">
              <w:rPr>
                <w:rFonts w:ascii="Calibri" w:hAnsi="Calibri" w:cs="Angsana New"/>
                <w:sz w:val="20"/>
                <w:szCs w:val="20"/>
              </w:rPr>
              <w:t>to secure institutional commitments in terms of co-financing letters</w:t>
            </w:r>
            <w:r>
              <w:rPr>
                <w:rFonts w:ascii="Calibri" w:hAnsi="Calibri" w:cs="Angsana New"/>
                <w:sz w:val="20"/>
                <w:szCs w:val="20"/>
              </w:rPr>
              <w:t xml:space="preserve"> and the</w:t>
            </w:r>
            <w:r w:rsidR="00A5484F" w:rsidRPr="00F429D6">
              <w:rPr>
                <w:rFonts w:ascii="Calibri" w:hAnsi="Calibri" w:cs="Angsana New"/>
                <w:sz w:val="20"/>
                <w:szCs w:val="20"/>
              </w:rPr>
              <w:t xml:space="preserve"> letter of endorsement</w:t>
            </w:r>
            <w:r w:rsidR="005E152C">
              <w:rPr>
                <w:rFonts w:ascii="Calibri" w:hAnsi="Calibri" w:cs="Angsana New"/>
                <w:sz w:val="20"/>
                <w:szCs w:val="20"/>
              </w:rPr>
              <w:t>;</w:t>
            </w:r>
          </w:p>
          <w:p w14:paraId="295A3F54" w14:textId="77777777" w:rsidR="00F429D6" w:rsidRDefault="00F429D6"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G</w:t>
            </w:r>
            <w:r w:rsidR="00A5484F" w:rsidRPr="00F429D6">
              <w:rPr>
                <w:rFonts w:ascii="Calibri" w:hAnsi="Calibri" w:cs="Angsana New"/>
                <w:sz w:val="20"/>
                <w:szCs w:val="20"/>
              </w:rPr>
              <w:t>ather</w:t>
            </w:r>
            <w:r>
              <w:rPr>
                <w:rFonts w:ascii="Calibri" w:hAnsi="Calibri" w:cs="Angsana New"/>
                <w:sz w:val="20"/>
                <w:szCs w:val="20"/>
              </w:rPr>
              <w:t>ing</w:t>
            </w:r>
            <w:r w:rsidR="00A5484F" w:rsidRPr="00F429D6">
              <w:rPr>
                <w:rFonts w:ascii="Calibri" w:hAnsi="Calibri" w:cs="Angsana New"/>
                <w:sz w:val="20"/>
                <w:szCs w:val="20"/>
              </w:rPr>
              <w:t xml:space="preserve"> information on </w:t>
            </w:r>
            <w:r w:rsidR="00F9221C" w:rsidRPr="00F429D6">
              <w:rPr>
                <w:rFonts w:ascii="Calibri" w:hAnsi="Calibri" w:cs="Angsana New"/>
                <w:sz w:val="20"/>
                <w:szCs w:val="20"/>
              </w:rPr>
              <w:t>coordination with other projects, including the REDD+ project and information sharing with other projects in the region</w:t>
            </w:r>
            <w:r w:rsidR="005E152C">
              <w:rPr>
                <w:rFonts w:ascii="Calibri" w:hAnsi="Calibri" w:cs="Angsana New"/>
                <w:sz w:val="20"/>
                <w:szCs w:val="20"/>
              </w:rPr>
              <w:t>;</w:t>
            </w:r>
            <w:r w:rsidR="00F9221C" w:rsidRPr="00F429D6">
              <w:rPr>
                <w:rFonts w:ascii="Calibri" w:hAnsi="Calibri" w:cs="Angsana New"/>
                <w:sz w:val="20"/>
                <w:szCs w:val="20"/>
              </w:rPr>
              <w:t xml:space="preserve"> </w:t>
            </w:r>
          </w:p>
          <w:p w14:paraId="063C2F65" w14:textId="77777777" w:rsidR="00F429D6" w:rsidRDefault="00F429D6"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Liaising</w:t>
            </w:r>
            <w:r w:rsidR="00A5484F" w:rsidRPr="00F429D6">
              <w:rPr>
                <w:rFonts w:ascii="Calibri" w:hAnsi="Calibri" w:cs="Angsana New"/>
                <w:sz w:val="20"/>
                <w:szCs w:val="20"/>
              </w:rPr>
              <w:t xml:space="preserve"> with national counterparts to obtain budget figures as necessary and support </w:t>
            </w:r>
            <w:proofErr w:type="spellStart"/>
            <w:r w:rsidR="00A5484F" w:rsidRPr="00F429D6">
              <w:rPr>
                <w:rFonts w:ascii="Calibri" w:hAnsi="Calibri" w:cs="Angsana New"/>
                <w:sz w:val="20"/>
                <w:szCs w:val="20"/>
              </w:rPr>
              <w:t>pluriannual</w:t>
            </w:r>
            <w:proofErr w:type="spellEnd"/>
            <w:r w:rsidR="00A5484F" w:rsidRPr="00F429D6">
              <w:rPr>
                <w:rFonts w:ascii="Calibri" w:hAnsi="Calibri" w:cs="Angsana New"/>
                <w:sz w:val="20"/>
                <w:szCs w:val="20"/>
              </w:rPr>
              <w:t xml:space="preserve"> planning of project activities</w:t>
            </w:r>
            <w:r w:rsidR="005E152C">
              <w:rPr>
                <w:rFonts w:ascii="Calibri" w:hAnsi="Calibri" w:cs="Angsana New"/>
                <w:sz w:val="20"/>
                <w:szCs w:val="20"/>
              </w:rPr>
              <w:t>;</w:t>
            </w:r>
            <w:r>
              <w:rPr>
                <w:rFonts w:ascii="Calibri" w:hAnsi="Calibri" w:cs="Angsana New"/>
                <w:sz w:val="20"/>
                <w:szCs w:val="20"/>
              </w:rPr>
              <w:t xml:space="preserve"> </w:t>
            </w:r>
          </w:p>
          <w:p w14:paraId="4DF2D9CE" w14:textId="77777777" w:rsidR="00F429D6" w:rsidRDefault="00F429D6"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A</w:t>
            </w:r>
            <w:r w:rsidR="000B2AAB" w:rsidRPr="00F429D6">
              <w:rPr>
                <w:rFonts w:ascii="Calibri" w:hAnsi="Calibri" w:cs="Angsana New"/>
                <w:sz w:val="20"/>
                <w:szCs w:val="20"/>
              </w:rPr>
              <w:t>rrang</w:t>
            </w:r>
            <w:r>
              <w:rPr>
                <w:rFonts w:ascii="Calibri" w:hAnsi="Calibri" w:cs="Angsana New"/>
                <w:sz w:val="20"/>
                <w:szCs w:val="20"/>
              </w:rPr>
              <w:t>ing</w:t>
            </w:r>
            <w:r w:rsidR="000B2AAB" w:rsidRPr="00F429D6">
              <w:rPr>
                <w:rFonts w:ascii="Calibri" w:hAnsi="Calibri" w:cs="Angsana New"/>
                <w:sz w:val="20"/>
                <w:szCs w:val="20"/>
              </w:rPr>
              <w:t xml:space="preserve"> meetings to </w:t>
            </w:r>
            <w:r w:rsidR="00B137CB">
              <w:rPr>
                <w:rFonts w:ascii="Calibri" w:hAnsi="Calibri" w:cs="Angsana New"/>
                <w:sz w:val="20"/>
                <w:szCs w:val="20"/>
              </w:rPr>
              <w:t xml:space="preserve">come to </w:t>
            </w:r>
            <w:r w:rsidR="000B2AAB" w:rsidRPr="00F429D6">
              <w:rPr>
                <w:rFonts w:ascii="Calibri" w:hAnsi="Calibri" w:cs="Angsana New"/>
                <w:sz w:val="20"/>
                <w:szCs w:val="20"/>
              </w:rPr>
              <w:t xml:space="preserve">agreement on project management </w:t>
            </w:r>
            <w:r w:rsidR="00432EF2" w:rsidRPr="00F429D6">
              <w:rPr>
                <w:rFonts w:ascii="Calibri" w:hAnsi="Calibri" w:cs="Angsana New"/>
                <w:sz w:val="20"/>
                <w:szCs w:val="20"/>
              </w:rPr>
              <w:t xml:space="preserve">arrangements. </w:t>
            </w:r>
            <w:r w:rsidR="00F9221C" w:rsidRPr="00F429D6">
              <w:rPr>
                <w:rFonts w:ascii="Calibri" w:hAnsi="Calibri" w:cs="Angsana New"/>
                <w:sz w:val="20"/>
                <w:szCs w:val="20"/>
              </w:rPr>
              <w:t xml:space="preserve">As part of these meetings, it will be important to assess lessons learned from previous GEF projects in the country with a view to identifying ways to strengthen execution capacity. </w:t>
            </w:r>
          </w:p>
          <w:p w14:paraId="789AA2CD" w14:textId="500BB260" w:rsidR="00F429D6" w:rsidRDefault="00F429D6"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 xml:space="preserve">Leading the organization of </w:t>
            </w:r>
            <w:r w:rsidR="00A5484F" w:rsidRPr="00F429D6">
              <w:rPr>
                <w:rFonts w:ascii="Calibri" w:hAnsi="Calibri" w:cs="Angsana New"/>
                <w:sz w:val="20"/>
                <w:szCs w:val="20"/>
              </w:rPr>
              <w:t>the PPG inception and validation workshops, convening all relevant stakeholders</w:t>
            </w:r>
            <w:r w:rsidR="000B2AAB" w:rsidRPr="00F429D6">
              <w:rPr>
                <w:rFonts w:ascii="Calibri" w:hAnsi="Calibri" w:cs="Angsana New"/>
                <w:sz w:val="20"/>
                <w:szCs w:val="20"/>
              </w:rPr>
              <w:t xml:space="preserve">. </w:t>
            </w:r>
          </w:p>
          <w:p w14:paraId="6BC6FA0B" w14:textId="26B6F014" w:rsidR="00C65ACE" w:rsidRDefault="00C65ACE" w:rsidP="00F429D6">
            <w:pPr>
              <w:pStyle w:val="ListParagraph"/>
              <w:numPr>
                <w:ilvl w:val="0"/>
                <w:numId w:val="13"/>
              </w:numPr>
              <w:shd w:val="clear" w:color="auto" w:fill="FFFFFF" w:themeFill="background1"/>
              <w:rPr>
                <w:rFonts w:ascii="Calibri" w:hAnsi="Calibri" w:cs="Angsana New"/>
                <w:sz w:val="20"/>
                <w:szCs w:val="20"/>
              </w:rPr>
            </w:pPr>
            <w:r>
              <w:rPr>
                <w:rFonts w:ascii="Calibri" w:hAnsi="Calibri" w:cs="Angsana New"/>
                <w:sz w:val="20"/>
                <w:szCs w:val="20"/>
              </w:rPr>
              <w:t>E</w:t>
            </w:r>
            <w:r w:rsidRPr="00C65ACE">
              <w:rPr>
                <w:rFonts w:ascii="Calibri" w:hAnsi="Calibri" w:cs="Angsana New"/>
                <w:sz w:val="20"/>
                <w:szCs w:val="20"/>
              </w:rPr>
              <w:t xml:space="preserve">xplore </w:t>
            </w:r>
            <w:r w:rsidR="00774AFC">
              <w:rPr>
                <w:rFonts w:ascii="Calibri" w:hAnsi="Calibri" w:cs="Angsana New"/>
                <w:sz w:val="20"/>
                <w:szCs w:val="20"/>
              </w:rPr>
              <w:t>opportunity with IFI (</w:t>
            </w:r>
            <w:proofErr w:type="spellStart"/>
            <w:r w:rsidR="00774AFC">
              <w:rPr>
                <w:rFonts w:ascii="Calibri" w:hAnsi="Calibri" w:cs="Angsana New"/>
                <w:sz w:val="20"/>
                <w:szCs w:val="20"/>
              </w:rPr>
              <w:t>IsDB</w:t>
            </w:r>
            <w:proofErr w:type="spellEnd"/>
            <w:r w:rsidR="00774AFC">
              <w:rPr>
                <w:rFonts w:ascii="Calibri" w:hAnsi="Calibri" w:cs="Angsana New"/>
                <w:sz w:val="20"/>
                <w:szCs w:val="20"/>
              </w:rPr>
              <w:t xml:space="preserve">, WB) and local financial institutions for </w:t>
            </w:r>
            <w:r>
              <w:rPr>
                <w:rFonts w:ascii="Calibri" w:hAnsi="Calibri" w:cs="Angsana New"/>
                <w:sz w:val="20"/>
                <w:szCs w:val="20"/>
              </w:rPr>
              <w:t>incenti</w:t>
            </w:r>
            <w:r w:rsidR="00774AFC">
              <w:rPr>
                <w:rFonts w:ascii="Calibri" w:hAnsi="Calibri" w:cs="Angsana New"/>
                <w:sz w:val="20"/>
                <w:szCs w:val="20"/>
              </w:rPr>
              <w:t xml:space="preserve">vized use of </w:t>
            </w:r>
            <w:r w:rsidR="00774AFC" w:rsidRPr="00774AFC">
              <w:rPr>
                <w:rFonts w:ascii="Calibri" w:hAnsi="Calibri" w:cs="Angsana New"/>
                <w:sz w:val="20"/>
                <w:szCs w:val="20"/>
              </w:rPr>
              <w:t>environmentally responsible mining</w:t>
            </w:r>
            <w:r w:rsidR="00774AFC">
              <w:rPr>
                <w:rFonts w:ascii="Calibri" w:hAnsi="Calibri" w:cs="Angsana New"/>
                <w:sz w:val="20"/>
                <w:szCs w:val="20"/>
              </w:rPr>
              <w:t xml:space="preserve"> practices and </w:t>
            </w:r>
            <w:r w:rsidR="00774AFC" w:rsidRPr="00774AFC">
              <w:rPr>
                <w:rFonts w:ascii="Calibri" w:hAnsi="Calibri" w:cs="Angsana New"/>
                <w:sz w:val="20"/>
                <w:szCs w:val="20"/>
              </w:rPr>
              <w:t>appropriate</w:t>
            </w:r>
            <w:r w:rsidR="00774AFC">
              <w:rPr>
                <w:rFonts w:ascii="Calibri" w:hAnsi="Calibri" w:cs="Angsana New"/>
                <w:sz w:val="20"/>
                <w:szCs w:val="20"/>
              </w:rPr>
              <w:t xml:space="preserve"> technologies</w:t>
            </w:r>
            <w:r w:rsidRPr="00C65ACE">
              <w:rPr>
                <w:rFonts w:ascii="Calibri" w:hAnsi="Calibri" w:cs="Angsana New"/>
                <w:sz w:val="20"/>
                <w:szCs w:val="20"/>
              </w:rPr>
              <w:t>.</w:t>
            </w:r>
          </w:p>
          <w:p w14:paraId="5F64930C" w14:textId="77777777" w:rsidR="00262336" w:rsidRPr="00387930" w:rsidRDefault="00A5484F" w:rsidP="00F429D6">
            <w:pPr>
              <w:pStyle w:val="ListParagraph"/>
              <w:shd w:val="clear" w:color="auto" w:fill="FFFFFF" w:themeFill="background1"/>
              <w:ind w:left="0"/>
              <w:rPr>
                <w:rFonts w:ascii="Calibri" w:hAnsi="Calibri" w:cs="Angsana New"/>
                <w:sz w:val="20"/>
                <w:szCs w:val="20"/>
              </w:rPr>
            </w:pPr>
            <w:r w:rsidRPr="00A5484F">
              <w:rPr>
                <w:rFonts w:ascii="Calibri" w:hAnsi="Calibri" w:cs="Angsana New"/>
                <w:sz w:val="20"/>
                <w:szCs w:val="20"/>
              </w:rPr>
              <w:t>The national project development coordinator will work in close coordination with all national consultants as well as with the International Project Development Expert.</w:t>
            </w:r>
          </w:p>
        </w:tc>
      </w:tr>
      <w:tr w:rsidR="00A75C3E" w:rsidRPr="00387930" w14:paraId="196115CE" w14:textId="77777777" w:rsidTr="00A5484F">
        <w:tc>
          <w:tcPr>
            <w:tcW w:w="2700" w:type="dxa"/>
            <w:shd w:val="clear" w:color="auto" w:fill="FFFFFF" w:themeFill="background1"/>
          </w:tcPr>
          <w:p w14:paraId="73888128" w14:textId="77777777" w:rsidR="00A75C3E" w:rsidRPr="00387930" w:rsidRDefault="00A75C3E" w:rsidP="00387930">
            <w:pPr>
              <w:rPr>
                <w:rFonts w:ascii="Calibri" w:hAnsi="Calibri" w:cs="Angsana New"/>
                <w:b/>
                <w:sz w:val="20"/>
                <w:szCs w:val="20"/>
              </w:rPr>
            </w:pPr>
            <w:r w:rsidRPr="00387930">
              <w:rPr>
                <w:rFonts w:ascii="Calibri" w:hAnsi="Calibri" w:cs="Angsana New"/>
                <w:b/>
                <w:sz w:val="20"/>
                <w:szCs w:val="20"/>
              </w:rPr>
              <w:t>International</w:t>
            </w:r>
          </w:p>
        </w:tc>
        <w:tc>
          <w:tcPr>
            <w:tcW w:w="900" w:type="dxa"/>
            <w:shd w:val="clear" w:color="auto" w:fill="FFFFFF" w:themeFill="background1"/>
          </w:tcPr>
          <w:p w14:paraId="56CFD1FE" w14:textId="77777777" w:rsidR="00A75C3E" w:rsidRPr="00387930" w:rsidRDefault="00A75C3E" w:rsidP="00387930">
            <w:pPr>
              <w:jc w:val="center"/>
              <w:rPr>
                <w:rFonts w:ascii="Calibri" w:hAnsi="Calibri" w:cs="Angsana New"/>
                <w:sz w:val="20"/>
                <w:szCs w:val="20"/>
                <w:highlight w:val="yellow"/>
              </w:rPr>
            </w:pPr>
          </w:p>
        </w:tc>
        <w:tc>
          <w:tcPr>
            <w:tcW w:w="1260" w:type="dxa"/>
            <w:shd w:val="clear" w:color="auto" w:fill="FFFFFF" w:themeFill="background1"/>
          </w:tcPr>
          <w:p w14:paraId="7DB7DDDA" w14:textId="77777777" w:rsidR="00A75C3E" w:rsidRPr="00387930" w:rsidRDefault="00A75C3E" w:rsidP="00387930">
            <w:pPr>
              <w:jc w:val="center"/>
              <w:rPr>
                <w:rFonts w:ascii="Calibri" w:hAnsi="Calibri" w:cs="Angsana New"/>
                <w:sz w:val="20"/>
                <w:szCs w:val="20"/>
                <w:highlight w:val="yellow"/>
              </w:rPr>
            </w:pPr>
          </w:p>
        </w:tc>
        <w:tc>
          <w:tcPr>
            <w:tcW w:w="5580" w:type="dxa"/>
            <w:shd w:val="clear" w:color="auto" w:fill="FFFFFF" w:themeFill="background1"/>
          </w:tcPr>
          <w:p w14:paraId="11C6F992" w14:textId="77777777" w:rsidR="00A75C3E" w:rsidRPr="00387930" w:rsidRDefault="00A75C3E" w:rsidP="00387930">
            <w:pPr>
              <w:rPr>
                <w:rFonts w:ascii="Calibri" w:hAnsi="Calibri" w:cs="Angsana New"/>
                <w:sz w:val="20"/>
                <w:szCs w:val="20"/>
              </w:rPr>
            </w:pPr>
          </w:p>
        </w:tc>
      </w:tr>
      <w:tr w:rsidR="00A75C3E" w:rsidRPr="00387930" w14:paraId="59E85169" w14:textId="77777777" w:rsidTr="005E152C">
        <w:trPr>
          <w:trHeight w:val="1814"/>
        </w:trPr>
        <w:tc>
          <w:tcPr>
            <w:tcW w:w="2700" w:type="dxa"/>
            <w:shd w:val="clear" w:color="auto" w:fill="FFFFFF" w:themeFill="background1"/>
          </w:tcPr>
          <w:p w14:paraId="3C8E496B" w14:textId="77777777" w:rsidR="00A75C3E" w:rsidRPr="00387930" w:rsidRDefault="005E152C" w:rsidP="005E152C">
            <w:pPr>
              <w:rPr>
                <w:rFonts w:ascii="Calibri" w:hAnsi="Calibri" w:cs="Angsana New"/>
                <w:sz w:val="20"/>
                <w:szCs w:val="20"/>
              </w:rPr>
            </w:pPr>
            <w:r>
              <w:rPr>
                <w:rFonts w:ascii="Calibri" w:hAnsi="Calibri" w:cs="Angsana New"/>
                <w:sz w:val="20"/>
                <w:szCs w:val="20"/>
              </w:rPr>
              <w:lastRenderedPageBreak/>
              <w:t xml:space="preserve">International </w:t>
            </w:r>
            <w:r w:rsidR="00E23A8B">
              <w:rPr>
                <w:rFonts w:ascii="Calibri" w:hAnsi="Calibri" w:cs="Angsana New"/>
                <w:sz w:val="20"/>
                <w:szCs w:val="20"/>
              </w:rPr>
              <w:t xml:space="preserve">Project </w:t>
            </w:r>
            <w:r>
              <w:rPr>
                <w:rFonts w:ascii="Calibri" w:hAnsi="Calibri" w:cs="Angsana New"/>
                <w:sz w:val="20"/>
                <w:szCs w:val="20"/>
              </w:rPr>
              <w:t>Design</w:t>
            </w:r>
            <w:r w:rsidR="00E23A8B">
              <w:rPr>
                <w:rFonts w:ascii="Calibri" w:hAnsi="Calibri" w:cs="Angsana New"/>
                <w:sz w:val="20"/>
                <w:szCs w:val="20"/>
              </w:rPr>
              <w:t xml:space="preserve"> Expert</w:t>
            </w:r>
          </w:p>
        </w:tc>
        <w:tc>
          <w:tcPr>
            <w:tcW w:w="900" w:type="dxa"/>
            <w:shd w:val="clear" w:color="auto" w:fill="FFFFFF" w:themeFill="background1"/>
          </w:tcPr>
          <w:p w14:paraId="39A34F95" w14:textId="77777777" w:rsidR="00A75C3E" w:rsidRPr="00567301" w:rsidRDefault="00A75C3E" w:rsidP="00387930">
            <w:pPr>
              <w:jc w:val="center"/>
              <w:rPr>
                <w:rFonts w:ascii="Calibri" w:hAnsi="Calibri" w:cs="Angsana New"/>
                <w:sz w:val="20"/>
                <w:szCs w:val="20"/>
              </w:rPr>
            </w:pPr>
            <w:r w:rsidRPr="00567301">
              <w:rPr>
                <w:rFonts w:ascii="Calibri" w:hAnsi="Calibri" w:cs="Angsana New"/>
                <w:sz w:val="20"/>
                <w:szCs w:val="20"/>
              </w:rPr>
              <w:t>2,</w:t>
            </w:r>
            <w:r w:rsidR="00E23A8B">
              <w:rPr>
                <w:rFonts w:ascii="Calibri" w:hAnsi="Calibri" w:cs="Angsana New"/>
                <w:sz w:val="20"/>
                <w:szCs w:val="20"/>
              </w:rPr>
              <w:t>750</w:t>
            </w:r>
          </w:p>
        </w:tc>
        <w:tc>
          <w:tcPr>
            <w:tcW w:w="1260" w:type="dxa"/>
            <w:shd w:val="clear" w:color="auto" w:fill="FFFFFF" w:themeFill="background1"/>
          </w:tcPr>
          <w:p w14:paraId="4930EC6F" w14:textId="77777777" w:rsidR="00A75C3E" w:rsidRPr="00406B54" w:rsidRDefault="00EA32C9" w:rsidP="00EA32C9">
            <w:pPr>
              <w:jc w:val="center"/>
              <w:rPr>
                <w:rFonts w:ascii="Calibri" w:hAnsi="Calibri" w:cs="Angsana New"/>
                <w:sz w:val="20"/>
                <w:szCs w:val="20"/>
              </w:rPr>
            </w:pPr>
            <w:r w:rsidRPr="00406B54">
              <w:rPr>
                <w:rFonts w:ascii="Calibri" w:hAnsi="Calibri" w:cs="Angsana New"/>
                <w:sz w:val="20"/>
                <w:szCs w:val="20"/>
              </w:rPr>
              <w:t>1</w:t>
            </w:r>
            <w:r w:rsidR="0051682D">
              <w:rPr>
                <w:rFonts w:ascii="Calibri" w:hAnsi="Calibri" w:cs="Angsana New"/>
                <w:sz w:val="20"/>
                <w:szCs w:val="20"/>
              </w:rPr>
              <w:t>3</w:t>
            </w:r>
          </w:p>
        </w:tc>
        <w:tc>
          <w:tcPr>
            <w:tcW w:w="5580" w:type="dxa"/>
            <w:shd w:val="clear" w:color="auto" w:fill="FFFFFF" w:themeFill="background1"/>
          </w:tcPr>
          <w:p w14:paraId="74EB27FA" w14:textId="77777777" w:rsidR="00F429D6" w:rsidRDefault="00E23A8B" w:rsidP="00CA3ACE">
            <w:pPr>
              <w:rPr>
                <w:rFonts w:ascii="Calibri" w:hAnsi="Calibri" w:cs="Angsana New"/>
                <w:sz w:val="20"/>
                <w:szCs w:val="20"/>
              </w:rPr>
            </w:pPr>
            <w:r>
              <w:rPr>
                <w:rFonts w:ascii="Calibri" w:hAnsi="Calibri" w:cs="Angsana New"/>
                <w:sz w:val="20"/>
                <w:szCs w:val="20"/>
              </w:rPr>
              <w:t xml:space="preserve">The </w:t>
            </w:r>
            <w:r w:rsidR="005E152C">
              <w:rPr>
                <w:rFonts w:ascii="Calibri" w:hAnsi="Calibri" w:cs="Angsana New"/>
                <w:sz w:val="20"/>
                <w:szCs w:val="20"/>
              </w:rPr>
              <w:t xml:space="preserve">International </w:t>
            </w:r>
            <w:r>
              <w:rPr>
                <w:rFonts w:ascii="Calibri" w:hAnsi="Calibri" w:cs="Angsana New"/>
                <w:sz w:val="20"/>
                <w:szCs w:val="20"/>
              </w:rPr>
              <w:t xml:space="preserve">Project </w:t>
            </w:r>
            <w:r w:rsidR="005E152C">
              <w:rPr>
                <w:rFonts w:ascii="Calibri" w:hAnsi="Calibri" w:cs="Angsana New"/>
                <w:sz w:val="20"/>
                <w:szCs w:val="20"/>
              </w:rPr>
              <w:t>Design</w:t>
            </w:r>
            <w:r>
              <w:rPr>
                <w:rFonts w:ascii="Calibri" w:hAnsi="Calibri" w:cs="Angsana New"/>
                <w:sz w:val="20"/>
                <w:szCs w:val="20"/>
              </w:rPr>
              <w:t xml:space="preserve"> Expert will work closely with the team of national experts to guide the collection of required baseline and background information</w:t>
            </w:r>
            <w:r w:rsidR="00E933B7">
              <w:rPr>
                <w:rFonts w:ascii="Calibri" w:hAnsi="Calibri" w:cs="Angsana New"/>
                <w:sz w:val="20"/>
                <w:szCs w:val="20"/>
              </w:rPr>
              <w:t>. He/she</w:t>
            </w:r>
            <w:r w:rsidR="00F429D6">
              <w:rPr>
                <w:rFonts w:ascii="Calibri" w:hAnsi="Calibri" w:cs="Angsana New"/>
                <w:sz w:val="20"/>
                <w:szCs w:val="20"/>
              </w:rPr>
              <w:t xml:space="preserve"> is responsible for the drafting of the </w:t>
            </w:r>
            <w:proofErr w:type="spellStart"/>
            <w:r w:rsidR="00F429D6">
              <w:rPr>
                <w:rFonts w:ascii="Calibri" w:hAnsi="Calibri" w:cs="Angsana New"/>
                <w:sz w:val="20"/>
                <w:szCs w:val="20"/>
              </w:rPr>
              <w:t>ProDoc</w:t>
            </w:r>
            <w:proofErr w:type="spellEnd"/>
            <w:r w:rsidR="00F429D6">
              <w:rPr>
                <w:rFonts w:ascii="Calibri" w:hAnsi="Calibri" w:cs="Angsana New"/>
                <w:sz w:val="20"/>
                <w:szCs w:val="20"/>
              </w:rPr>
              <w:t xml:space="preserve"> and CEO Endorsement</w:t>
            </w:r>
            <w:r>
              <w:rPr>
                <w:rFonts w:ascii="Calibri" w:hAnsi="Calibri" w:cs="Angsana New"/>
                <w:sz w:val="20"/>
                <w:szCs w:val="20"/>
              </w:rPr>
              <w:t xml:space="preserve">. </w:t>
            </w:r>
            <w:r w:rsidR="00F429D6" w:rsidRPr="00F429D6">
              <w:rPr>
                <w:rFonts w:ascii="Calibri" w:hAnsi="Calibri" w:cs="Angsana New"/>
                <w:sz w:val="20"/>
                <w:szCs w:val="20"/>
              </w:rPr>
              <w:t xml:space="preserve">The Expert will ensure that the project design </w:t>
            </w:r>
            <w:r w:rsidR="00F429D6">
              <w:rPr>
                <w:rFonts w:ascii="Calibri" w:hAnsi="Calibri" w:cs="Angsana New"/>
                <w:sz w:val="20"/>
                <w:szCs w:val="20"/>
              </w:rPr>
              <w:t xml:space="preserve">adheres to GEF criteria and </w:t>
            </w:r>
            <w:r w:rsidR="00F429D6" w:rsidRPr="00F429D6">
              <w:rPr>
                <w:rFonts w:ascii="Calibri" w:hAnsi="Calibri" w:cs="Angsana New"/>
                <w:sz w:val="20"/>
                <w:szCs w:val="20"/>
              </w:rPr>
              <w:t>meets international bes</w:t>
            </w:r>
            <w:r w:rsidR="00F429D6">
              <w:rPr>
                <w:rFonts w:ascii="Calibri" w:hAnsi="Calibri" w:cs="Angsana New"/>
                <w:sz w:val="20"/>
                <w:szCs w:val="20"/>
              </w:rPr>
              <w:t>t practice. Specific responsibilities include:</w:t>
            </w:r>
          </w:p>
          <w:p w14:paraId="1A4027AE" w14:textId="2BA1B1A0" w:rsidR="007D495D" w:rsidRDefault="007D495D" w:rsidP="007D495D">
            <w:pPr>
              <w:pStyle w:val="ListParagraph"/>
              <w:numPr>
                <w:ilvl w:val="0"/>
                <w:numId w:val="15"/>
              </w:numPr>
              <w:rPr>
                <w:rFonts w:ascii="Calibri" w:hAnsi="Calibri" w:cs="Angsana New"/>
                <w:sz w:val="20"/>
                <w:szCs w:val="20"/>
              </w:rPr>
            </w:pPr>
            <w:r w:rsidRPr="007D495D">
              <w:rPr>
                <w:rFonts w:ascii="Calibri" w:hAnsi="Calibri" w:cs="Angsana New"/>
                <w:sz w:val="20"/>
                <w:szCs w:val="20"/>
              </w:rPr>
              <w:t xml:space="preserve">Incorporation of </w:t>
            </w:r>
            <w:r>
              <w:rPr>
                <w:rFonts w:ascii="Calibri" w:hAnsi="Calibri" w:cs="Angsana New"/>
                <w:sz w:val="20"/>
                <w:szCs w:val="20"/>
              </w:rPr>
              <w:t xml:space="preserve">Best practices and </w:t>
            </w:r>
            <w:r w:rsidRPr="007D495D">
              <w:rPr>
                <w:rFonts w:ascii="Calibri" w:hAnsi="Calibri" w:cs="Angsana New"/>
                <w:sz w:val="20"/>
                <w:szCs w:val="20"/>
              </w:rPr>
              <w:t xml:space="preserve">lessons </w:t>
            </w:r>
            <w:r>
              <w:rPr>
                <w:rFonts w:ascii="Calibri" w:hAnsi="Calibri" w:cs="Angsana New"/>
                <w:sz w:val="20"/>
                <w:szCs w:val="20"/>
              </w:rPr>
              <w:t xml:space="preserve">learned </w:t>
            </w:r>
            <w:r w:rsidRPr="007D495D">
              <w:rPr>
                <w:rFonts w:ascii="Calibri" w:hAnsi="Calibri" w:cs="Angsana New"/>
                <w:sz w:val="20"/>
                <w:szCs w:val="20"/>
              </w:rPr>
              <w:t>from previous GEF projects</w:t>
            </w:r>
          </w:p>
          <w:p w14:paraId="7C6990DC" w14:textId="34B837C4" w:rsidR="00F429D6" w:rsidRDefault="005E152C" w:rsidP="00F429D6">
            <w:pPr>
              <w:pStyle w:val="ListParagraph"/>
              <w:numPr>
                <w:ilvl w:val="0"/>
                <w:numId w:val="15"/>
              </w:numPr>
              <w:rPr>
                <w:rFonts w:ascii="Calibri" w:hAnsi="Calibri" w:cs="Angsana New"/>
                <w:sz w:val="20"/>
                <w:szCs w:val="20"/>
              </w:rPr>
            </w:pPr>
            <w:r>
              <w:rPr>
                <w:rFonts w:ascii="Calibri" w:hAnsi="Calibri" w:cs="Angsana New"/>
                <w:sz w:val="20"/>
                <w:szCs w:val="20"/>
              </w:rPr>
              <w:t>I</w:t>
            </w:r>
            <w:r w:rsidR="00F429D6">
              <w:rPr>
                <w:rFonts w:ascii="Calibri" w:hAnsi="Calibri" w:cs="Angsana New"/>
                <w:sz w:val="20"/>
                <w:szCs w:val="20"/>
              </w:rPr>
              <w:t xml:space="preserve">dentifying </w:t>
            </w:r>
            <w:r w:rsidR="00E23A8B" w:rsidRPr="00F429D6">
              <w:rPr>
                <w:rFonts w:ascii="Calibri" w:hAnsi="Calibri" w:cs="Angsana New"/>
                <w:sz w:val="20"/>
                <w:szCs w:val="20"/>
              </w:rPr>
              <w:t>the most strategic, cost</w:t>
            </w:r>
            <w:r>
              <w:rPr>
                <w:rFonts w:ascii="Calibri" w:hAnsi="Calibri" w:cs="Angsana New"/>
                <w:sz w:val="20"/>
                <w:szCs w:val="20"/>
              </w:rPr>
              <w:t>-effective project intervention, with input from national experts;</w:t>
            </w:r>
          </w:p>
          <w:p w14:paraId="78E74F9D" w14:textId="77777777" w:rsidR="00F429D6" w:rsidRDefault="00F429D6" w:rsidP="00F429D6">
            <w:pPr>
              <w:pStyle w:val="ListParagraph"/>
              <w:numPr>
                <w:ilvl w:val="0"/>
                <w:numId w:val="15"/>
              </w:numPr>
              <w:rPr>
                <w:rFonts w:ascii="Calibri" w:hAnsi="Calibri" w:cs="Angsana New"/>
                <w:sz w:val="20"/>
                <w:szCs w:val="20"/>
              </w:rPr>
            </w:pPr>
            <w:r>
              <w:rPr>
                <w:rFonts w:ascii="Calibri" w:hAnsi="Calibri" w:cs="Angsana New"/>
                <w:sz w:val="20"/>
                <w:szCs w:val="20"/>
              </w:rPr>
              <w:t xml:space="preserve">Defining </w:t>
            </w:r>
            <w:r w:rsidR="00E23A8B" w:rsidRPr="00F429D6">
              <w:rPr>
                <w:rFonts w:ascii="Calibri" w:hAnsi="Calibri" w:cs="Angsana New"/>
                <w:sz w:val="20"/>
                <w:szCs w:val="20"/>
              </w:rPr>
              <w:t>the Proje</w:t>
            </w:r>
            <w:r w:rsidR="005E152C">
              <w:rPr>
                <w:rFonts w:ascii="Calibri" w:hAnsi="Calibri" w:cs="Angsana New"/>
                <w:sz w:val="20"/>
                <w:szCs w:val="20"/>
              </w:rPr>
              <w:t xml:space="preserve">ct Strategic Results Framework </w:t>
            </w:r>
            <w:r w:rsidR="00E23A8B" w:rsidRPr="00F429D6">
              <w:rPr>
                <w:rFonts w:ascii="Calibri" w:hAnsi="Calibri" w:cs="Angsana New"/>
                <w:sz w:val="20"/>
                <w:szCs w:val="20"/>
              </w:rPr>
              <w:t>(with input from national consultants, the national counterpart and UNDP)</w:t>
            </w:r>
            <w:r w:rsidR="005E152C">
              <w:rPr>
                <w:rFonts w:ascii="Calibri" w:hAnsi="Calibri" w:cs="Angsana New"/>
                <w:sz w:val="20"/>
                <w:szCs w:val="20"/>
              </w:rPr>
              <w:t>;</w:t>
            </w:r>
            <w:r w:rsidR="00E23A8B" w:rsidRPr="00F429D6">
              <w:rPr>
                <w:rFonts w:ascii="Calibri" w:hAnsi="Calibri" w:cs="Angsana New"/>
                <w:sz w:val="20"/>
                <w:szCs w:val="20"/>
              </w:rPr>
              <w:t xml:space="preserve"> </w:t>
            </w:r>
          </w:p>
          <w:p w14:paraId="5CE63870" w14:textId="77777777" w:rsidR="00F429D6" w:rsidRDefault="00F429D6" w:rsidP="00F429D6">
            <w:pPr>
              <w:pStyle w:val="ListParagraph"/>
              <w:numPr>
                <w:ilvl w:val="0"/>
                <w:numId w:val="15"/>
              </w:numPr>
              <w:rPr>
                <w:rFonts w:ascii="Calibri" w:hAnsi="Calibri" w:cs="Angsana New"/>
                <w:sz w:val="20"/>
                <w:szCs w:val="20"/>
              </w:rPr>
            </w:pPr>
            <w:r>
              <w:rPr>
                <w:rFonts w:ascii="Calibri" w:hAnsi="Calibri" w:cs="Angsana New"/>
                <w:sz w:val="20"/>
                <w:szCs w:val="20"/>
              </w:rPr>
              <w:t>Developing t</w:t>
            </w:r>
            <w:r w:rsidR="00E23A8B" w:rsidRPr="00F429D6">
              <w:rPr>
                <w:rFonts w:ascii="Calibri" w:hAnsi="Calibri" w:cs="Angsana New"/>
                <w:sz w:val="20"/>
                <w:szCs w:val="20"/>
              </w:rPr>
              <w:t>he project Monitoring and Evaluation Plan</w:t>
            </w:r>
            <w:r w:rsidR="005E152C">
              <w:rPr>
                <w:rFonts w:ascii="Calibri" w:hAnsi="Calibri" w:cs="Angsana New"/>
                <w:sz w:val="20"/>
                <w:szCs w:val="20"/>
              </w:rPr>
              <w:t>;</w:t>
            </w:r>
          </w:p>
          <w:p w14:paraId="07100B04" w14:textId="77777777" w:rsidR="00F429D6" w:rsidRDefault="00F429D6" w:rsidP="00F429D6">
            <w:pPr>
              <w:pStyle w:val="ListParagraph"/>
              <w:numPr>
                <w:ilvl w:val="0"/>
                <w:numId w:val="15"/>
              </w:numPr>
              <w:rPr>
                <w:rFonts w:ascii="Calibri" w:hAnsi="Calibri" w:cs="Angsana New"/>
                <w:sz w:val="20"/>
                <w:szCs w:val="20"/>
              </w:rPr>
            </w:pPr>
            <w:r>
              <w:rPr>
                <w:rFonts w:ascii="Calibri" w:hAnsi="Calibri" w:cs="Angsana New"/>
                <w:sz w:val="20"/>
                <w:szCs w:val="20"/>
              </w:rPr>
              <w:t>Identify project</w:t>
            </w:r>
            <w:r w:rsidR="00E23A8B" w:rsidRPr="00F429D6">
              <w:rPr>
                <w:rFonts w:ascii="Calibri" w:hAnsi="Calibri" w:cs="Angsana New"/>
                <w:sz w:val="20"/>
                <w:szCs w:val="20"/>
              </w:rPr>
              <w:t xml:space="preserve"> </w:t>
            </w:r>
            <w:proofErr w:type="spellStart"/>
            <w:r w:rsidR="00E23A8B" w:rsidRPr="00F429D6">
              <w:rPr>
                <w:rFonts w:ascii="Calibri" w:hAnsi="Calibri" w:cs="Angsana New"/>
                <w:sz w:val="20"/>
                <w:szCs w:val="20"/>
              </w:rPr>
              <w:t>incrementality</w:t>
            </w:r>
            <w:proofErr w:type="spellEnd"/>
            <w:r w:rsidR="00E23A8B" w:rsidRPr="00F429D6">
              <w:rPr>
                <w:rFonts w:ascii="Calibri" w:hAnsi="Calibri" w:cs="Angsana New"/>
                <w:sz w:val="20"/>
                <w:szCs w:val="20"/>
              </w:rPr>
              <w:t xml:space="preserve"> and global environmental be</w:t>
            </w:r>
            <w:r>
              <w:rPr>
                <w:rFonts w:ascii="Calibri" w:hAnsi="Calibri" w:cs="Angsana New"/>
                <w:sz w:val="20"/>
                <w:szCs w:val="20"/>
              </w:rPr>
              <w:t>nefits</w:t>
            </w:r>
            <w:r w:rsidR="005E152C">
              <w:rPr>
                <w:rFonts w:ascii="Calibri" w:hAnsi="Calibri" w:cs="Angsana New"/>
                <w:sz w:val="20"/>
                <w:szCs w:val="20"/>
              </w:rPr>
              <w:t>;</w:t>
            </w:r>
            <w:r w:rsidR="00E23A8B" w:rsidRPr="00F429D6">
              <w:rPr>
                <w:rFonts w:ascii="Calibri" w:hAnsi="Calibri" w:cs="Angsana New"/>
                <w:sz w:val="20"/>
                <w:szCs w:val="20"/>
              </w:rPr>
              <w:t xml:space="preserve"> </w:t>
            </w:r>
          </w:p>
          <w:p w14:paraId="0D834244" w14:textId="77777777" w:rsidR="00F429D6" w:rsidRDefault="00F429D6" w:rsidP="00F429D6">
            <w:pPr>
              <w:pStyle w:val="ListParagraph"/>
              <w:numPr>
                <w:ilvl w:val="0"/>
                <w:numId w:val="15"/>
              </w:numPr>
              <w:rPr>
                <w:rFonts w:ascii="Calibri" w:hAnsi="Calibri" w:cs="Angsana New"/>
                <w:sz w:val="20"/>
                <w:szCs w:val="20"/>
              </w:rPr>
            </w:pPr>
            <w:r w:rsidRPr="00F429D6">
              <w:rPr>
                <w:rFonts w:ascii="Calibri" w:hAnsi="Calibri" w:cs="Angsana New"/>
                <w:sz w:val="20"/>
                <w:szCs w:val="20"/>
              </w:rPr>
              <w:t>I</w:t>
            </w:r>
            <w:r w:rsidR="00E23A8B" w:rsidRPr="00F429D6">
              <w:rPr>
                <w:rFonts w:ascii="Calibri" w:hAnsi="Calibri" w:cs="Angsana New"/>
                <w:sz w:val="20"/>
                <w:szCs w:val="20"/>
              </w:rPr>
              <w:t>dentify</w:t>
            </w:r>
            <w:r w:rsidRPr="00F429D6">
              <w:rPr>
                <w:rFonts w:ascii="Calibri" w:hAnsi="Calibri" w:cs="Angsana New"/>
                <w:sz w:val="20"/>
                <w:szCs w:val="20"/>
              </w:rPr>
              <w:t>ing</w:t>
            </w:r>
            <w:r w:rsidR="00E23A8B" w:rsidRPr="00F429D6">
              <w:rPr>
                <w:rFonts w:ascii="Calibri" w:hAnsi="Calibri" w:cs="Angsana New"/>
                <w:sz w:val="20"/>
                <w:szCs w:val="20"/>
              </w:rPr>
              <w:t xml:space="preserve"> and includ</w:t>
            </w:r>
            <w:r w:rsidRPr="00F429D6">
              <w:rPr>
                <w:rFonts w:ascii="Calibri" w:hAnsi="Calibri" w:cs="Angsana New"/>
                <w:sz w:val="20"/>
                <w:szCs w:val="20"/>
              </w:rPr>
              <w:t>ing</w:t>
            </w:r>
            <w:r w:rsidR="00E23A8B" w:rsidRPr="00F429D6">
              <w:rPr>
                <w:rFonts w:ascii="Calibri" w:hAnsi="Calibri" w:cs="Angsana New"/>
                <w:sz w:val="20"/>
                <w:szCs w:val="20"/>
              </w:rPr>
              <w:t xml:space="preserve"> strategies for project sustainabi</w:t>
            </w:r>
            <w:r>
              <w:rPr>
                <w:rFonts w:ascii="Calibri" w:hAnsi="Calibri" w:cs="Angsana New"/>
                <w:sz w:val="20"/>
                <w:szCs w:val="20"/>
              </w:rPr>
              <w:t>lity</w:t>
            </w:r>
            <w:r w:rsidR="005E152C">
              <w:rPr>
                <w:rFonts w:ascii="Calibri" w:hAnsi="Calibri" w:cs="Angsana New"/>
                <w:sz w:val="20"/>
                <w:szCs w:val="20"/>
              </w:rPr>
              <w:t>;</w:t>
            </w:r>
          </w:p>
          <w:p w14:paraId="7F91EBD0" w14:textId="77777777" w:rsidR="00F429D6" w:rsidRDefault="00F429D6" w:rsidP="00CA3ACE">
            <w:pPr>
              <w:pStyle w:val="ListParagraph"/>
              <w:numPr>
                <w:ilvl w:val="0"/>
                <w:numId w:val="15"/>
              </w:numPr>
              <w:rPr>
                <w:rFonts w:ascii="Calibri" w:hAnsi="Calibri" w:cs="Angsana New"/>
                <w:sz w:val="20"/>
                <w:szCs w:val="20"/>
              </w:rPr>
            </w:pPr>
            <w:r w:rsidRPr="00F429D6">
              <w:rPr>
                <w:rFonts w:ascii="Calibri" w:hAnsi="Calibri" w:cs="Angsana New"/>
                <w:sz w:val="20"/>
                <w:szCs w:val="20"/>
              </w:rPr>
              <w:t>T</w:t>
            </w:r>
            <w:r w:rsidR="00E23A8B" w:rsidRPr="00F429D6">
              <w:rPr>
                <w:rFonts w:ascii="Calibri" w:hAnsi="Calibri" w:cs="Angsana New"/>
                <w:sz w:val="20"/>
                <w:szCs w:val="20"/>
              </w:rPr>
              <w:t xml:space="preserve">he final output of this consultancy will </w:t>
            </w:r>
            <w:r>
              <w:rPr>
                <w:rFonts w:ascii="Calibri" w:hAnsi="Calibri" w:cs="Angsana New"/>
                <w:sz w:val="20"/>
                <w:szCs w:val="20"/>
              </w:rPr>
              <w:t>include</w:t>
            </w:r>
            <w:r w:rsidR="00E23A8B" w:rsidRPr="00F429D6">
              <w:rPr>
                <w:rFonts w:ascii="Calibri" w:hAnsi="Calibri" w:cs="Angsana New"/>
                <w:sz w:val="20"/>
                <w:szCs w:val="20"/>
              </w:rPr>
              <w:t xml:space="preserve"> a complete </w:t>
            </w:r>
            <w:proofErr w:type="spellStart"/>
            <w:r w:rsidR="00E23A8B" w:rsidRPr="00F429D6">
              <w:rPr>
                <w:rFonts w:ascii="Calibri" w:hAnsi="Calibri" w:cs="Angsana New"/>
                <w:sz w:val="20"/>
                <w:szCs w:val="20"/>
              </w:rPr>
              <w:t>ProDoc</w:t>
            </w:r>
            <w:proofErr w:type="spellEnd"/>
            <w:r w:rsidR="00CA3ACE" w:rsidRPr="00F429D6">
              <w:rPr>
                <w:rFonts w:ascii="Calibri" w:hAnsi="Calibri" w:cs="Angsana New"/>
                <w:sz w:val="20"/>
                <w:szCs w:val="20"/>
              </w:rPr>
              <w:t>,</w:t>
            </w:r>
            <w:r w:rsidR="00E23A8B" w:rsidRPr="00F429D6">
              <w:rPr>
                <w:rFonts w:ascii="Calibri" w:hAnsi="Calibri" w:cs="Angsana New"/>
                <w:sz w:val="20"/>
                <w:szCs w:val="20"/>
              </w:rPr>
              <w:t xml:space="preserve"> based on GEF guidelines</w:t>
            </w:r>
            <w:r w:rsidR="00A5484F" w:rsidRPr="00F429D6">
              <w:rPr>
                <w:rFonts w:ascii="Calibri" w:hAnsi="Calibri" w:cs="Angsana New"/>
                <w:sz w:val="20"/>
                <w:szCs w:val="20"/>
              </w:rPr>
              <w:t xml:space="preserve"> </w:t>
            </w:r>
            <w:r w:rsidR="00CA3ACE" w:rsidRPr="00F429D6">
              <w:rPr>
                <w:rFonts w:ascii="Calibri" w:hAnsi="Calibri" w:cs="Angsana New"/>
                <w:sz w:val="20"/>
                <w:szCs w:val="20"/>
              </w:rPr>
              <w:t>including</w:t>
            </w:r>
            <w:r w:rsidR="00A5484F" w:rsidRPr="00F429D6">
              <w:rPr>
                <w:rFonts w:ascii="Calibri" w:hAnsi="Calibri" w:cs="Angsana New"/>
                <w:sz w:val="20"/>
                <w:szCs w:val="20"/>
              </w:rPr>
              <w:t xml:space="preserve"> all relevant sections</w:t>
            </w:r>
            <w:r w:rsidR="00CA3ACE" w:rsidRPr="00F429D6">
              <w:rPr>
                <w:rFonts w:ascii="Calibri" w:hAnsi="Calibri" w:cs="Angsana New"/>
                <w:sz w:val="20"/>
                <w:szCs w:val="20"/>
              </w:rPr>
              <w:t xml:space="preserve">, including but not necessarily limited to: project context (environmental, socio-economic, legal and policy, institutional); threats; long-term solution and barriers; baseline projects; stakeholder analysis; project rationale and policy conformity;  country ownership; design principles and strategic considerations; UNDP comparative advantage; project Objective, Outcomes and Outputs; incremental reasoning, global environmental benefits and socio-economic benefits; key indicators, risks and assumptions; Project Results Framework; total budget and </w:t>
            </w:r>
            <w:proofErr w:type="spellStart"/>
            <w:r w:rsidR="00CA3ACE" w:rsidRPr="00F429D6">
              <w:rPr>
                <w:rFonts w:ascii="Calibri" w:hAnsi="Calibri" w:cs="Angsana New"/>
                <w:sz w:val="20"/>
                <w:szCs w:val="20"/>
              </w:rPr>
              <w:t>workplan</w:t>
            </w:r>
            <w:proofErr w:type="spellEnd"/>
            <w:r w:rsidR="00CA3ACE" w:rsidRPr="00F429D6">
              <w:rPr>
                <w:rFonts w:ascii="Calibri" w:hAnsi="Calibri" w:cs="Angsana New"/>
                <w:sz w:val="20"/>
                <w:szCs w:val="20"/>
              </w:rPr>
              <w:t>; management arrangements; monitoring and evaluation; legal context; and relevant Annexes, including tracking tools.</w:t>
            </w:r>
          </w:p>
          <w:p w14:paraId="1C1084D9" w14:textId="77777777" w:rsidR="00F429D6" w:rsidRDefault="00CA3ACE" w:rsidP="00F429D6">
            <w:pPr>
              <w:pStyle w:val="ListParagraph"/>
              <w:numPr>
                <w:ilvl w:val="0"/>
                <w:numId w:val="15"/>
              </w:numPr>
              <w:rPr>
                <w:rFonts w:ascii="Calibri" w:hAnsi="Calibri" w:cs="Angsana New"/>
                <w:sz w:val="20"/>
                <w:szCs w:val="20"/>
              </w:rPr>
            </w:pPr>
            <w:r w:rsidRPr="00F429D6">
              <w:rPr>
                <w:rFonts w:ascii="Calibri" w:hAnsi="Calibri" w:cs="Angsana New"/>
                <w:sz w:val="20"/>
                <w:szCs w:val="20"/>
              </w:rPr>
              <w:t>The Project Development Expert will also draft the CEO Endorsement document as per th</w:t>
            </w:r>
            <w:r w:rsidR="005E152C">
              <w:rPr>
                <w:rFonts w:ascii="Calibri" w:hAnsi="Calibri" w:cs="Angsana New"/>
                <w:sz w:val="20"/>
                <w:szCs w:val="20"/>
              </w:rPr>
              <w:t>e most up to date t</w:t>
            </w:r>
            <w:r w:rsidR="00F429D6">
              <w:rPr>
                <w:rFonts w:ascii="Calibri" w:hAnsi="Calibri" w:cs="Angsana New"/>
                <w:sz w:val="20"/>
                <w:szCs w:val="20"/>
              </w:rPr>
              <w:t>emplate</w:t>
            </w:r>
          </w:p>
          <w:p w14:paraId="40C53D18" w14:textId="7A7D6351" w:rsidR="00262336" w:rsidRDefault="00F429D6" w:rsidP="00F429D6">
            <w:pPr>
              <w:pStyle w:val="ListParagraph"/>
              <w:numPr>
                <w:ilvl w:val="0"/>
                <w:numId w:val="15"/>
              </w:numPr>
              <w:rPr>
                <w:rFonts w:ascii="Calibri" w:hAnsi="Calibri" w:cs="Angsana New"/>
                <w:sz w:val="20"/>
                <w:szCs w:val="20"/>
              </w:rPr>
            </w:pPr>
            <w:r>
              <w:rPr>
                <w:rFonts w:ascii="Calibri" w:hAnsi="Calibri" w:cs="Angsana New"/>
                <w:sz w:val="20"/>
                <w:szCs w:val="20"/>
              </w:rPr>
              <w:t>R</w:t>
            </w:r>
            <w:r w:rsidR="00E23A8B">
              <w:rPr>
                <w:rFonts w:ascii="Calibri" w:hAnsi="Calibri" w:cs="Angsana New"/>
                <w:sz w:val="20"/>
                <w:szCs w:val="20"/>
              </w:rPr>
              <w:t xml:space="preserve">esponsible for responding to comments from GEF Secretariat and Council members on the draft </w:t>
            </w:r>
            <w:proofErr w:type="spellStart"/>
            <w:r w:rsidR="00E23A8B">
              <w:rPr>
                <w:rFonts w:ascii="Calibri" w:hAnsi="Calibri" w:cs="Angsana New"/>
                <w:sz w:val="20"/>
                <w:szCs w:val="20"/>
              </w:rPr>
              <w:t>ProDoc</w:t>
            </w:r>
            <w:proofErr w:type="spellEnd"/>
            <w:r w:rsidR="00E23A8B">
              <w:rPr>
                <w:rFonts w:ascii="Calibri" w:hAnsi="Calibri" w:cs="Angsana New"/>
                <w:sz w:val="20"/>
                <w:szCs w:val="20"/>
              </w:rPr>
              <w:t xml:space="preserve"> in cooperation with the UNDP/GEF Regional Technical Advisor.</w:t>
            </w:r>
          </w:p>
          <w:p w14:paraId="37580BA5" w14:textId="3C8CB3A3" w:rsidR="00774AFC" w:rsidRDefault="00774AFC" w:rsidP="00F429D6">
            <w:pPr>
              <w:pStyle w:val="ListParagraph"/>
              <w:numPr>
                <w:ilvl w:val="0"/>
                <w:numId w:val="15"/>
              </w:numPr>
              <w:rPr>
                <w:rFonts w:ascii="Calibri" w:hAnsi="Calibri" w:cs="Angsana New"/>
                <w:sz w:val="20"/>
                <w:szCs w:val="20"/>
              </w:rPr>
            </w:pPr>
            <w:r>
              <w:rPr>
                <w:rFonts w:ascii="Calibri" w:hAnsi="Calibri" w:cs="Angsana New"/>
                <w:sz w:val="20"/>
                <w:szCs w:val="20"/>
              </w:rPr>
              <w:t>E</w:t>
            </w:r>
            <w:r w:rsidRPr="00C65ACE">
              <w:rPr>
                <w:rFonts w:ascii="Calibri" w:hAnsi="Calibri" w:cs="Angsana New"/>
                <w:sz w:val="20"/>
                <w:szCs w:val="20"/>
              </w:rPr>
              <w:t xml:space="preserve">xplore </w:t>
            </w:r>
            <w:r>
              <w:rPr>
                <w:rFonts w:ascii="Calibri" w:hAnsi="Calibri" w:cs="Angsana New"/>
                <w:sz w:val="20"/>
                <w:szCs w:val="20"/>
              </w:rPr>
              <w:t>opportunity with IFI (</w:t>
            </w:r>
            <w:proofErr w:type="spellStart"/>
            <w:r>
              <w:rPr>
                <w:rFonts w:ascii="Calibri" w:hAnsi="Calibri" w:cs="Angsana New"/>
                <w:sz w:val="20"/>
                <w:szCs w:val="20"/>
              </w:rPr>
              <w:t>IsDB</w:t>
            </w:r>
            <w:proofErr w:type="spellEnd"/>
            <w:r>
              <w:rPr>
                <w:rFonts w:ascii="Calibri" w:hAnsi="Calibri" w:cs="Angsana New"/>
                <w:sz w:val="20"/>
                <w:szCs w:val="20"/>
              </w:rPr>
              <w:t xml:space="preserve">, WB) and local financial institutions for incentivized use of </w:t>
            </w:r>
            <w:r w:rsidRPr="00774AFC">
              <w:rPr>
                <w:rFonts w:ascii="Calibri" w:hAnsi="Calibri" w:cs="Angsana New"/>
                <w:sz w:val="20"/>
                <w:szCs w:val="20"/>
              </w:rPr>
              <w:t>environmentally responsible mining</w:t>
            </w:r>
            <w:r>
              <w:rPr>
                <w:rFonts w:ascii="Calibri" w:hAnsi="Calibri" w:cs="Angsana New"/>
                <w:sz w:val="20"/>
                <w:szCs w:val="20"/>
              </w:rPr>
              <w:t xml:space="preserve"> practices and </w:t>
            </w:r>
            <w:r w:rsidRPr="00774AFC">
              <w:rPr>
                <w:rFonts w:ascii="Calibri" w:hAnsi="Calibri" w:cs="Angsana New"/>
                <w:sz w:val="20"/>
                <w:szCs w:val="20"/>
              </w:rPr>
              <w:t>appropriate</w:t>
            </w:r>
            <w:r>
              <w:rPr>
                <w:rFonts w:ascii="Calibri" w:hAnsi="Calibri" w:cs="Angsana New"/>
                <w:sz w:val="20"/>
                <w:szCs w:val="20"/>
              </w:rPr>
              <w:t xml:space="preserve"> technologies.</w:t>
            </w:r>
          </w:p>
          <w:p w14:paraId="7CD4407D" w14:textId="0E37EC1C" w:rsidR="00774AFC" w:rsidRDefault="00774AFC" w:rsidP="00F429D6">
            <w:pPr>
              <w:pStyle w:val="ListParagraph"/>
              <w:numPr>
                <w:ilvl w:val="0"/>
                <w:numId w:val="15"/>
              </w:numPr>
              <w:rPr>
                <w:rFonts w:ascii="Calibri" w:hAnsi="Calibri" w:cs="Angsana New"/>
                <w:sz w:val="20"/>
                <w:szCs w:val="20"/>
              </w:rPr>
            </w:pPr>
            <w:r>
              <w:rPr>
                <w:rFonts w:ascii="Calibri" w:hAnsi="Calibri" w:cs="Angsana New"/>
                <w:sz w:val="20"/>
                <w:szCs w:val="20"/>
              </w:rPr>
              <w:t xml:space="preserve">Identify and explore </w:t>
            </w:r>
            <w:r w:rsidR="008473F1">
              <w:rPr>
                <w:rFonts w:ascii="Calibri" w:hAnsi="Calibri" w:cs="Angsana New"/>
                <w:sz w:val="20"/>
                <w:szCs w:val="20"/>
              </w:rPr>
              <w:t xml:space="preserve">with </w:t>
            </w:r>
            <w:r>
              <w:rPr>
                <w:rFonts w:ascii="Calibri" w:hAnsi="Calibri" w:cs="Angsana New"/>
                <w:sz w:val="20"/>
                <w:szCs w:val="20"/>
              </w:rPr>
              <w:t>existing networks (Guiana Shield Initiative, ACTO, WWF/</w:t>
            </w:r>
            <w:proofErr w:type="spellStart"/>
            <w:r>
              <w:rPr>
                <w:rFonts w:ascii="Calibri" w:hAnsi="Calibri" w:cs="Angsana New"/>
                <w:sz w:val="20"/>
                <w:szCs w:val="20"/>
              </w:rPr>
              <w:t>Gomian</w:t>
            </w:r>
            <w:proofErr w:type="spellEnd"/>
            <w:r>
              <w:rPr>
                <w:rFonts w:ascii="Calibri" w:hAnsi="Calibri" w:cs="Angsana New"/>
                <w:sz w:val="20"/>
                <w:szCs w:val="20"/>
              </w:rPr>
              <w:t xml:space="preserve">, SDSN) </w:t>
            </w:r>
            <w:r w:rsidR="008473F1">
              <w:rPr>
                <w:rFonts w:ascii="Calibri" w:hAnsi="Calibri" w:cs="Angsana New"/>
                <w:sz w:val="20"/>
                <w:szCs w:val="20"/>
              </w:rPr>
              <w:t xml:space="preserve">and new networks </w:t>
            </w:r>
            <w:r w:rsidRPr="00774AFC">
              <w:rPr>
                <w:rFonts w:ascii="Calibri" w:hAnsi="Calibri" w:cs="Angsana New"/>
                <w:sz w:val="20"/>
                <w:szCs w:val="20"/>
              </w:rPr>
              <w:t xml:space="preserve">the possibility of greater information </w:t>
            </w:r>
            <w:r w:rsidR="008473F1">
              <w:rPr>
                <w:rFonts w:ascii="Calibri" w:hAnsi="Calibri" w:cs="Angsana New"/>
                <w:sz w:val="20"/>
                <w:szCs w:val="20"/>
              </w:rPr>
              <w:t xml:space="preserve">and knowledge </w:t>
            </w:r>
            <w:r w:rsidRPr="00774AFC">
              <w:rPr>
                <w:rFonts w:ascii="Calibri" w:hAnsi="Calibri" w:cs="Angsana New"/>
                <w:sz w:val="20"/>
                <w:szCs w:val="20"/>
              </w:rPr>
              <w:t>sharing</w:t>
            </w:r>
            <w:r w:rsidR="008473F1">
              <w:rPr>
                <w:rFonts w:ascii="Calibri" w:hAnsi="Calibri" w:cs="Angsana New"/>
                <w:sz w:val="20"/>
                <w:szCs w:val="20"/>
              </w:rPr>
              <w:t xml:space="preserve"> on ASGM.</w:t>
            </w:r>
          </w:p>
          <w:p w14:paraId="1269B522" w14:textId="37341BBD" w:rsidR="008473F1" w:rsidRDefault="008473F1" w:rsidP="00F429D6">
            <w:pPr>
              <w:pStyle w:val="ListParagraph"/>
              <w:numPr>
                <w:ilvl w:val="0"/>
                <w:numId w:val="15"/>
              </w:numPr>
              <w:rPr>
                <w:rFonts w:ascii="Calibri" w:hAnsi="Calibri" w:cs="Angsana New"/>
                <w:sz w:val="20"/>
                <w:szCs w:val="20"/>
              </w:rPr>
            </w:pPr>
            <w:r>
              <w:rPr>
                <w:rFonts w:ascii="Calibri" w:hAnsi="Calibri" w:cs="Angsana New"/>
                <w:sz w:val="20"/>
                <w:szCs w:val="20"/>
              </w:rPr>
              <w:t>F</w:t>
            </w:r>
            <w:r w:rsidRPr="008473F1">
              <w:rPr>
                <w:rFonts w:ascii="Calibri" w:hAnsi="Calibri" w:cs="Angsana New"/>
                <w:sz w:val="20"/>
                <w:szCs w:val="20"/>
              </w:rPr>
              <w:t xml:space="preserve">inal </w:t>
            </w:r>
            <w:r>
              <w:rPr>
                <w:rFonts w:ascii="Calibri" w:hAnsi="Calibri" w:cs="Angsana New"/>
                <w:sz w:val="20"/>
                <w:szCs w:val="20"/>
              </w:rPr>
              <w:t xml:space="preserve">technical </w:t>
            </w:r>
            <w:r w:rsidRPr="008473F1">
              <w:rPr>
                <w:rFonts w:ascii="Calibri" w:hAnsi="Calibri" w:cs="Angsana New"/>
                <w:sz w:val="20"/>
                <w:szCs w:val="20"/>
              </w:rPr>
              <w:t>responsibility for social and Environmental Screening</w:t>
            </w:r>
          </w:p>
          <w:p w14:paraId="6518F654" w14:textId="36FD6D5A" w:rsidR="008473F1" w:rsidRDefault="008473F1" w:rsidP="00F429D6">
            <w:pPr>
              <w:pStyle w:val="ListParagraph"/>
              <w:numPr>
                <w:ilvl w:val="0"/>
                <w:numId w:val="15"/>
              </w:numPr>
              <w:rPr>
                <w:rFonts w:ascii="Calibri" w:hAnsi="Calibri" w:cs="Angsana New"/>
                <w:sz w:val="20"/>
                <w:szCs w:val="20"/>
              </w:rPr>
            </w:pPr>
            <w:r>
              <w:rPr>
                <w:rFonts w:ascii="Calibri" w:hAnsi="Calibri" w:cs="Angsana New"/>
                <w:sz w:val="20"/>
                <w:szCs w:val="20"/>
              </w:rPr>
              <w:t>P</w:t>
            </w:r>
            <w:r w:rsidRPr="008473F1">
              <w:rPr>
                <w:rFonts w:ascii="Calibri" w:hAnsi="Calibri" w:cs="Angsana New"/>
                <w:sz w:val="20"/>
                <w:szCs w:val="20"/>
              </w:rPr>
              <w:t>repare an indicative Procurement Plan</w:t>
            </w:r>
            <w:r>
              <w:rPr>
                <w:rFonts w:ascii="Calibri" w:hAnsi="Calibri" w:cs="Angsana New"/>
                <w:sz w:val="20"/>
                <w:szCs w:val="20"/>
              </w:rPr>
              <w:t xml:space="preserve"> </w:t>
            </w:r>
          </w:p>
          <w:p w14:paraId="3358D78F" w14:textId="63FC8B48" w:rsidR="008473F1" w:rsidRDefault="008473F1" w:rsidP="00F429D6">
            <w:pPr>
              <w:pStyle w:val="ListParagraph"/>
              <w:numPr>
                <w:ilvl w:val="0"/>
                <w:numId w:val="15"/>
              </w:numPr>
              <w:rPr>
                <w:rFonts w:ascii="Calibri" w:hAnsi="Calibri" w:cs="Angsana New"/>
                <w:sz w:val="20"/>
                <w:szCs w:val="20"/>
              </w:rPr>
            </w:pPr>
            <w:r>
              <w:rPr>
                <w:rFonts w:ascii="Calibri" w:hAnsi="Calibri" w:cs="Angsana New"/>
                <w:sz w:val="20"/>
                <w:szCs w:val="20"/>
              </w:rPr>
              <w:lastRenderedPageBreak/>
              <w:t>R</w:t>
            </w:r>
            <w:r w:rsidRPr="008473F1">
              <w:rPr>
                <w:rFonts w:ascii="Calibri" w:hAnsi="Calibri" w:cs="Angsana New"/>
                <w:sz w:val="20"/>
                <w:szCs w:val="20"/>
              </w:rPr>
              <w:t>eview the specific technical issues and questions raised by the GEF SEC and STAP on PIF and address these as applicable</w:t>
            </w:r>
            <w:r>
              <w:rPr>
                <w:rFonts w:ascii="Calibri" w:hAnsi="Calibri" w:cs="Angsana New"/>
                <w:sz w:val="20"/>
                <w:szCs w:val="20"/>
              </w:rPr>
              <w:t>.</w:t>
            </w:r>
          </w:p>
          <w:p w14:paraId="69C58766" w14:textId="77777777" w:rsidR="00F429D6" w:rsidRPr="00387930" w:rsidRDefault="00F429D6" w:rsidP="00F429D6">
            <w:pPr>
              <w:pStyle w:val="ListParagraph"/>
              <w:ind w:left="70"/>
              <w:rPr>
                <w:rFonts w:ascii="Calibri" w:hAnsi="Calibri" w:cs="Angsana New"/>
                <w:sz w:val="20"/>
                <w:szCs w:val="20"/>
              </w:rPr>
            </w:pPr>
            <w:r>
              <w:rPr>
                <w:rFonts w:ascii="Calibri" w:hAnsi="Calibri" w:cs="Angsana New"/>
                <w:sz w:val="20"/>
                <w:szCs w:val="20"/>
              </w:rPr>
              <w:t>The consultant will liaise closely with the national project development expert and all other national consultants.</w:t>
            </w:r>
          </w:p>
        </w:tc>
      </w:tr>
    </w:tbl>
    <w:p w14:paraId="4087FE90" w14:textId="77777777" w:rsidR="00A7591C" w:rsidRPr="00A75C3E" w:rsidRDefault="00A7591C" w:rsidP="00464C8C">
      <w:pPr>
        <w:rPr>
          <w:rFonts w:ascii="Calibri" w:hAnsi="Calibri"/>
          <w:sz w:val="22"/>
          <w:szCs w:val="22"/>
        </w:rPr>
      </w:pPr>
    </w:p>
    <w:sectPr w:rsidR="00A7591C" w:rsidRPr="00A75C3E" w:rsidSect="00A07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2FC5" w14:textId="77777777" w:rsidR="00D86800" w:rsidRDefault="00D86800">
      <w:r>
        <w:separator/>
      </w:r>
    </w:p>
  </w:endnote>
  <w:endnote w:type="continuationSeparator" w:id="0">
    <w:p w14:paraId="6B53AC34" w14:textId="77777777" w:rsidR="00D86800" w:rsidRDefault="00D8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I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AF33" w14:textId="77777777" w:rsidR="00C70575" w:rsidRDefault="00AB3CE8">
    <w:pPr>
      <w:pStyle w:val="Footer"/>
      <w:framePr w:wrap="around" w:vAnchor="text" w:hAnchor="margin" w:xAlign="center" w:y="1"/>
      <w:rPr>
        <w:rStyle w:val="PageNumber"/>
      </w:rPr>
    </w:pPr>
    <w:r>
      <w:rPr>
        <w:rStyle w:val="PageNumber"/>
      </w:rPr>
      <w:fldChar w:fldCharType="begin"/>
    </w:r>
    <w:r w:rsidR="00C70575">
      <w:rPr>
        <w:rStyle w:val="PageNumber"/>
      </w:rPr>
      <w:instrText xml:space="preserve">PAGE  </w:instrText>
    </w:r>
    <w:r>
      <w:rPr>
        <w:rStyle w:val="PageNumber"/>
      </w:rPr>
      <w:fldChar w:fldCharType="end"/>
    </w:r>
  </w:p>
  <w:p w14:paraId="4B2E2A18" w14:textId="77777777" w:rsidR="00C70575" w:rsidRDefault="00C7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1599" w14:textId="66BAAC16" w:rsidR="00C70575" w:rsidRPr="00AC6C20" w:rsidRDefault="00C70575"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00AB3CE8" w:rsidRPr="00AC6C20">
      <w:rPr>
        <w:rFonts w:ascii="Calibri" w:hAnsi="Calibri"/>
        <w:sz w:val="16"/>
        <w:szCs w:val="16"/>
      </w:rPr>
      <w:fldChar w:fldCharType="begin"/>
    </w:r>
    <w:r w:rsidRPr="00AC6C20">
      <w:rPr>
        <w:rFonts w:ascii="Calibri" w:hAnsi="Calibri"/>
        <w:sz w:val="16"/>
        <w:szCs w:val="16"/>
      </w:rPr>
      <w:instrText xml:space="preserve"> PAGE   \* MERGEFORMAT </w:instrText>
    </w:r>
    <w:r w:rsidR="00AB3CE8" w:rsidRPr="00AC6C20">
      <w:rPr>
        <w:rFonts w:ascii="Calibri" w:hAnsi="Calibri"/>
        <w:sz w:val="16"/>
        <w:szCs w:val="16"/>
      </w:rPr>
      <w:fldChar w:fldCharType="separate"/>
    </w:r>
    <w:r w:rsidR="00B35526">
      <w:rPr>
        <w:rFonts w:ascii="Calibri" w:hAnsi="Calibri"/>
        <w:noProof/>
        <w:sz w:val="16"/>
        <w:szCs w:val="16"/>
      </w:rPr>
      <w:t>1</w:t>
    </w:r>
    <w:r w:rsidR="00AB3CE8" w:rsidRPr="00AC6C20">
      <w:rPr>
        <w:rFonts w:ascii="Calibri" w:hAnsi="Calibri"/>
        <w:sz w:val="16"/>
        <w:szCs w:val="16"/>
      </w:rPr>
      <w:fldChar w:fldCharType="end"/>
    </w:r>
  </w:p>
  <w:p w14:paraId="447E6559" w14:textId="77777777" w:rsidR="00C70575" w:rsidRDefault="00C70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5027" w14:textId="77777777" w:rsidR="00C70575" w:rsidRDefault="00AB3CE8" w:rsidP="001D76DF">
    <w:pPr>
      <w:pStyle w:val="Footer"/>
      <w:framePr w:wrap="around" w:vAnchor="text" w:hAnchor="margin" w:xAlign="right" w:y="1"/>
      <w:rPr>
        <w:rStyle w:val="PageNumber"/>
      </w:rPr>
    </w:pPr>
    <w:r>
      <w:rPr>
        <w:rStyle w:val="PageNumber"/>
      </w:rPr>
      <w:fldChar w:fldCharType="begin"/>
    </w:r>
    <w:r w:rsidR="00C70575">
      <w:rPr>
        <w:rStyle w:val="PageNumber"/>
      </w:rPr>
      <w:instrText xml:space="preserve">PAGE  </w:instrText>
    </w:r>
    <w:r>
      <w:rPr>
        <w:rStyle w:val="PageNumber"/>
      </w:rPr>
      <w:fldChar w:fldCharType="end"/>
    </w:r>
  </w:p>
  <w:p w14:paraId="0804CD66" w14:textId="77777777" w:rsidR="00C70575" w:rsidRDefault="00C70575" w:rsidP="001D76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39D3" w14:textId="36C732F5" w:rsidR="00C70575" w:rsidRPr="00AC6C20" w:rsidRDefault="00C70575"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00AB3CE8" w:rsidRPr="00AC6C20">
      <w:rPr>
        <w:rFonts w:ascii="Calibri" w:hAnsi="Calibri"/>
        <w:sz w:val="16"/>
        <w:szCs w:val="16"/>
      </w:rPr>
      <w:fldChar w:fldCharType="begin"/>
    </w:r>
    <w:r w:rsidRPr="00AC6C20">
      <w:rPr>
        <w:rFonts w:ascii="Calibri" w:hAnsi="Calibri"/>
        <w:sz w:val="16"/>
        <w:szCs w:val="16"/>
      </w:rPr>
      <w:instrText xml:space="preserve"> PAGE   \* MERGEFORMAT </w:instrText>
    </w:r>
    <w:r w:rsidR="00AB3CE8" w:rsidRPr="00AC6C20">
      <w:rPr>
        <w:rFonts w:ascii="Calibri" w:hAnsi="Calibri"/>
        <w:sz w:val="16"/>
        <w:szCs w:val="16"/>
      </w:rPr>
      <w:fldChar w:fldCharType="separate"/>
    </w:r>
    <w:r w:rsidR="00B35526">
      <w:rPr>
        <w:rFonts w:ascii="Calibri" w:hAnsi="Calibri"/>
        <w:noProof/>
        <w:sz w:val="16"/>
        <w:szCs w:val="16"/>
      </w:rPr>
      <w:t>4</w:t>
    </w:r>
    <w:r w:rsidR="00AB3CE8" w:rsidRPr="00AC6C20">
      <w:rPr>
        <w:rFonts w:ascii="Calibri" w:hAnsi="Calibri"/>
        <w:sz w:val="16"/>
        <w:szCs w:val="16"/>
      </w:rPr>
      <w:fldChar w:fldCharType="end"/>
    </w:r>
  </w:p>
  <w:p w14:paraId="2ACC3476" w14:textId="77777777" w:rsidR="00C70575" w:rsidRPr="00A83574" w:rsidRDefault="00C70575" w:rsidP="001D76DF">
    <w:pPr>
      <w:pStyle w:val="Footer"/>
      <w:ind w:right="360"/>
      <w:rPr>
        <w:rFonts w:ascii="Calibri" w:hAnsi="Calibri"/>
        <w:color w:val="C0C0C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C2A3" w14:textId="77777777" w:rsidR="00C70575" w:rsidRDefault="00AB3CE8" w:rsidP="00EB475E">
    <w:pPr>
      <w:pStyle w:val="Footer"/>
      <w:framePr w:wrap="around" w:vAnchor="text" w:hAnchor="margin" w:xAlign="right" w:y="1"/>
      <w:rPr>
        <w:rStyle w:val="PageNumber"/>
        <w:rFonts w:eastAsia="SimSun"/>
      </w:rPr>
    </w:pPr>
    <w:r>
      <w:rPr>
        <w:rStyle w:val="PageNumber"/>
        <w:rFonts w:eastAsia="SimSun"/>
      </w:rPr>
      <w:fldChar w:fldCharType="begin"/>
    </w:r>
    <w:r w:rsidR="00C70575">
      <w:rPr>
        <w:rStyle w:val="PageNumber"/>
        <w:rFonts w:eastAsia="SimSun"/>
      </w:rPr>
      <w:instrText xml:space="preserve">PAGE  </w:instrText>
    </w:r>
    <w:r>
      <w:rPr>
        <w:rStyle w:val="PageNumber"/>
        <w:rFonts w:eastAsia="SimSun"/>
      </w:rPr>
      <w:fldChar w:fldCharType="end"/>
    </w:r>
  </w:p>
  <w:p w14:paraId="4947B211" w14:textId="77777777" w:rsidR="00C70575" w:rsidRDefault="00C70575" w:rsidP="00EB475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BCBD" w14:textId="420F678F" w:rsidR="00C70575" w:rsidRPr="00AC6C20" w:rsidRDefault="00C70575"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00AB3CE8" w:rsidRPr="00AC6C20">
      <w:rPr>
        <w:rFonts w:ascii="Calibri" w:hAnsi="Calibri"/>
        <w:sz w:val="16"/>
        <w:szCs w:val="16"/>
      </w:rPr>
      <w:fldChar w:fldCharType="begin"/>
    </w:r>
    <w:r w:rsidRPr="00AC6C20">
      <w:rPr>
        <w:rFonts w:ascii="Calibri" w:hAnsi="Calibri"/>
        <w:sz w:val="16"/>
        <w:szCs w:val="16"/>
      </w:rPr>
      <w:instrText xml:space="preserve"> PAGE   \* MERGEFORMAT </w:instrText>
    </w:r>
    <w:r w:rsidR="00AB3CE8" w:rsidRPr="00AC6C20">
      <w:rPr>
        <w:rFonts w:ascii="Calibri" w:hAnsi="Calibri"/>
        <w:sz w:val="16"/>
        <w:szCs w:val="16"/>
      </w:rPr>
      <w:fldChar w:fldCharType="separate"/>
    </w:r>
    <w:r w:rsidR="00B35526">
      <w:rPr>
        <w:rFonts w:ascii="Calibri" w:hAnsi="Calibri"/>
        <w:noProof/>
        <w:sz w:val="16"/>
        <w:szCs w:val="16"/>
      </w:rPr>
      <w:t>11</w:t>
    </w:r>
    <w:r w:rsidR="00AB3CE8" w:rsidRPr="00AC6C20">
      <w:rPr>
        <w:rFonts w:ascii="Calibri" w:hAnsi="Calibri"/>
        <w:sz w:val="16"/>
        <w:szCs w:val="16"/>
      </w:rPr>
      <w:fldChar w:fldCharType="end"/>
    </w:r>
  </w:p>
  <w:p w14:paraId="06524853" w14:textId="77777777" w:rsidR="00C70575" w:rsidRDefault="00C70575" w:rsidP="00A83574">
    <w:pPr>
      <w:pStyle w:val="Footer"/>
      <w:ind w:right="360"/>
    </w:pPr>
  </w:p>
  <w:p w14:paraId="1DAD4B55" w14:textId="77777777" w:rsidR="00C70575" w:rsidRPr="00AF2963" w:rsidRDefault="00C70575" w:rsidP="00EB475E">
    <w:pPr>
      <w:pStyle w:val="Footer"/>
      <w:ind w:right="360"/>
      <w:rPr>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56F4" w14:textId="77777777" w:rsidR="00D86800" w:rsidRDefault="00D86800">
      <w:r>
        <w:separator/>
      </w:r>
    </w:p>
  </w:footnote>
  <w:footnote w:type="continuationSeparator" w:id="0">
    <w:p w14:paraId="2FE7E5D8" w14:textId="77777777" w:rsidR="00D86800" w:rsidRDefault="00D86800">
      <w:r>
        <w:continuationSeparator/>
      </w:r>
    </w:p>
  </w:footnote>
  <w:footnote w:id="1">
    <w:p w14:paraId="3A7ACA8F" w14:textId="77777777" w:rsidR="000B043F" w:rsidRPr="00962673" w:rsidRDefault="000B043F">
      <w:pPr>
        <w:pStyle w:val="FootnoteText"/>
        <w:rPr>
          <w:rFonts w:ascii="Calibri" w:hAnsi="Calibri"/>
          <w:sz w:val="16"/>
          <w:szCs w:val="16"/>
        </w:rPr>
      </w:pPr>
      <w:r>
        <w:rPr>
          <w:rStyle w:val="FootnoteReference"/>
        </w:rPr>
        <w:footnoteRef/>
      </w:r>
      <w:r>
        <w:t xml:space="preserve"> </w:t>
      </w:r>
      <w:r w:rsidRPr="00A073D7">
        <w:rPr>
          <w:rFonts w:ascii="Calibri" w:hAnsi="Calibri"/>
          <w:sz w:val="16"/>
          <w:szCs w:val="16"/>
        </w:rPr>
        <w:t xml:space="preserve">If an FSP </w:t>
      </w:r>
      <w:proofErr w:type="gramStart"/>
      <w:r w:rsidRPr="00A073D7">
        <w:rPr>
          <w:rFonts w:ascii="Calibri" w:hAnsi="Calibri"/>
          <w:sz w:val="16"/>
          <w:szCs w:val="16"/>
        </w:rPr>
        <w:t>project</w:t>
      </w:r>
      <w:proofErr w:type="gramEnd"/>
      <w:r w:rsidRPr="00A073D7">
        <w:rPr>
          <w:rFonts w:ascii="Calibri" w:hAnsi="Calibri"/>
          <w:sz w:val="16"/>
          <w:szCs w:val="16"/>
        </w:rPr>
        <w:t xml:space="preserve"> please add additional </w:t>
      </w:r>
      <w:r>
        <w:rPr>
          <w:rFonts w:ascii="Calibri" w:hAnsi="Calibri"/>
          <w:sz w:val="16"/>
          <w:szCs w:val="16"/>
        </w:rPr>
        <w:t xml:space="preserve">six </w:t>
      </w:r>
      <w:r w:rsidRPr="00A073D7">
        <w:rPr>
          <w:rFonts w:ascii="Calibri" w:hAnsi="Calibri"/>
          <w:sz w:val="16"/>
          <w:szCs w:val="16"/>
        </w:rPr>
        <w:t xml:space="preserve">months </w:t>
      </w:r>
      <w:r>
        <w:rPr>
          <w:rFonts w:ascii="Calibri" w:hAnsi="Calibri"/>
          <w:sz w:val="16"/>
          <w:szCs w:val="16"/>
        </w:rPr>
        <w:t>noting</w:t>
      </w:r>
      <w:r w:rsidRPr="00A073D7">
        <w:rPr>
          <w:rFonts w:ascii="Calibri" w:hAnsi="Calibri"/>
          <w:sz w:val="16"/>
          <w:szCs w:val="16"/>
        </w:rPr>
        <w:t>18 month deadline between GEF</w:t>
      </w:r>
      <w:r>
        <w:rPr>
          <w:rFonts w:ascii="Calibri" w:hAnsi="Calibri"/>
          <w:sz w:val="16"/>
          <w:szCs w:val="16"/>
        </w:rPr>
        <w:t xml:space="preserve"> </w:t>
      </w:r>
      <w:r w:rsidRPr="00A073D7">
        <w:rPr>
          <w:rFonts w:ascii="Calibri" w:hAnsi="Calibri"/>
          <w:sz w:val="16"/>
          <w:szCs w:val="16"/>
        </w:rPr>
        <w:t xml:space="preserve">approval of the PIF </w:t>
      </w:r>
      <w:r>
        <w:rPr>
          <w:rFonts w:ascii="Calibri" w:hAnsi="Calibri"/>
          <w:sz w:val="16"/>
          <w:szCs w:val="16"/>
        </w:rPr>
        <w:t xml:space="preserve">and </w:t>
      </w:r>
      <w:r w:rsidRPr="00A073D7">
        <w:rPr>
          <w:rFonts w:ascii="Calibri" w:hAnsi="Calibri"/>
          <w:sz w:val="16"/>
          <w:szCs w:val="16"/>
        </w:rPr>
        <w:t xml:space="preserve">GEF CEO endorsement of </w:t>
      </w:r>
      <w:r>
        <w:rPr>
          <w:rFonts w:ascii="Calibri" w:hAnsi="Calibri"/>
          <w:sz w:val="16"/>
          <w:szCs w:val="16"/>
        </w:rPr>
        <w:t xml:space="preserve">the project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D59"/>
    <w:multiLevelType w:val="hybridMultilevel"/>
    <w:tmpl w:val="8A7061A4"/>
    <w:lvl w:ilvl="0" w:tplc="AC604D82">
      <w:start w:val="1"/>
      <w:numFmt w:val="upperLetter"/>
      <w:lvlText w:val="%1."/>
      <w:lvlJc w:val="left"/>
      <w:pPr>
        <w:ind w:left="360" w:hanging="360"/>
      </w:pPr>
      <w:rPr>
        <w:rFonts w:hint="default"/>
      </w:rPr>
    </w:lvl>
    <w:lvl w:ilvl="1" w:tplc="5046DF42">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6E3"/>
    <w:multiLevelType w:val="hybridMultilevel"/>
    <w:tmpl w:val="0B1A3D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E128B"/>
    <w:multiLevelType w:val="hybridMultilevel"/>
    <w:tmpl w:val="28F803B2"/>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3" w15:restartNumberingAfterBreak="0">
    <w:nsid w:val="0F2B1F9F"/>
    <w:multiLevelType w:val="hybridMultilevel"/>
    <w:tmpl w:val="A0FA31F4"/>
    <w:lvl w:ilvl="0" w:tplc="1009000B">
      <w:start w:val="1"/>
      <w:numFmt w:val="bullet"/>
      <w:lvlText w:val=""/>
      <w:lvlJc w:val="left"/>
      <w:pPr>
        <w:ind w:left="758" w:hanging="360"/>
      </w:pPr>
      <w:rPr>
        <w:rFonts w:ascii="Wingdings" w:hAnsi="Wingdings"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4" w15:restartNumberingAfterBreak="0">
    <w:nsid w:val="1EE32C79"/>
    <w:multiLevelType w:val="hybridMultilevel"/>
    <w:tmpl w:val="BCE8BF58"/>
    <w:lvl w:ilvl="0" w:tplc="5046DF42">
      <w:start w:val="1"/>
      <w:numFmt w:val="upperRoman"/>
      <w:lvlText w:val="%1."/>
      <w:lvlJc w:val="righ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9A7997"/>
    <w:multiLevelType w:val="hybridMultilevel"/>
    <w:tmpl w:val="405A1AA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01742"/>
    <w:multiLevelType w:val="hybridMultilevel"/>
    <w:tmpl w:val="DBFAA76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7" w15:restartNumberingAfterBreak="0">
    <w:nsid w:val="33045DEF"/>
    <w:multiLevelType w:val="hybridMultilevel"/>
    <w:tmpl w:val="AC78E290"/>
    <w:lvl w:ilvl="0" w:tplc="5046DF42">
      <w:start w:val="1"/>
      <w:numFmt w:val="upp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E6152"/>
    <w:multiLevelType w:val="hybridMultilevel"/>
    <w:tmpl w:val="AB2055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447DA4"/>
    <w:multiLevelType w:val="hybridMultilevel"/>
    <w:tmpl w:val="7DA496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EF484B"/>
    <w:multiLevelType w:val="hybridMultilevel"/>
    <w:tmpl w:val="FD8C70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7D1DE9"/>
    <w:multiLevelType w:val="hybridMultilevel"/>
    <w:tmpl w:val="4614DA2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D434C1"/>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D86C72"/>
    <w:multiLevelType w:val="hybridMultilevel"/>
    <w:tmpl w:val="2FC4C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3D0C24"/>
    <w:multiLevelType w:val="hybridMultilevel"/>
    <w:tmpl w:val="C6845B24"/>
    <w:lvl w:ilvl="0" w:tplc="1009000B">
      <w:start w:val="1"/>
      <w:numFmt w:val="bullet"/>
      <w:lvlText w:val=""/>
      <w:lvlJc w:val="left"/>
      <w:pPr>
        <w:ind w:left="758" w:hanging="360"/>
      </w:pPr>
      <w:rPr>
        <w:rFonts w:ascii="Wingdings" w:hAnsi="Wingdings"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6" w15:restartNumberingAfterBreak="0">
    <w:nsid w:val="77D32A12"/>
    <w:multiLevelType w:val="hybridMultilevel"/>
    <w:tmpl w:val="3C8422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3"/>
  </w:num>
  <w:num w:numId="5">
    <w:abstractNumId w:val="5"/>
  </w:num>
  <w:num w:numId="6">
    <w:abstractNumId w:val="6"/>
  </w:num>
  <w:num w:numId="7">
    <w:abstractNumId w:val="11"/>
  </w:num>
  <w:num w:numId="8">
    <w:abstractNumId w:val="4"/>
  </w:num>
  <w:num w:numId="9">
    <w:abstractNumId w:val="2"/>
  </w:num>
  <w:num w:numId="10">
    <w:abstractNumId w:val="1"/>
  </w:num>
  <w:num w:numId="11">
    <w:abstractNumId w:val="16"/>
  </w:num>
  <w:num w:numId="12">
    <w:abstractNumId w:val="8"/>
  </w:num>
  <w:num w:numId="13">
    <w:abstractNumId w:val="3"/>
  </w:num>
  <w:num w:numId="14">
    <w:abstractNumId w:val="14"/>
  </w:num>
  <w:num w:numId="15">
    <w:abstractNumId w:val="15"/>
  </w:num>
  <w:num w:numId="16">
    <w:abstractNumId w:val="7"/>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A2"/>
    <w:rsid w:val="00002634"/>
    <w:rsid w:val="00003DD8"/>
    <w:rsid w:val="0002124B"/>
    <w:rsid w:val="00023B97"/>
    <w:rsid w:val="00026169"/>
    <w:rsid w:val="000310A0"/>
    <w:rsid w:val="00032CF2"/>
    <w:rsid w:val="00042830"/>
    <w:rsid w:val="00051332"/>
    <w:rsid w:val="00060F69"/>
    <w:rsid w:val="000612A2"/>
    <w:rsid w:val="000614F2"/>
    <w:rsid w:val="000636AD"/>
    <w:rsid w:val="00066836"/>
    <w:rsid w:val="00071419"/>
    <w:rsid w:val="00071586"/>
    <w:rsid w:val="0007480E"/>
    <w:rsid w:val="00083C5A"/>
    <w:rsid w:val="0008655F"/>
    <w:rsid w:val="00097E18"/>
    <w:rsid w:val="000A0389"/>
    <w:rsid w:val="000A3B6D"/>
    <w:rsid w:val="000A520D"/>
    <w:rsid w:val="000A66F3"/>
    <w:rsid w:val="000B043F"/>
    <w:rsid w:val="000B2AAB"/>
    <w:rsid w:val="000B3E1A"/>
    <w:rsid w:val="000C020A"/>
    <w:rsid w:val="000C1695"/>
    <w:rsid w:val="000D7082"/>
    <w:rsid w:val="000E0695"/>
    <w:rsid w:val="000E25B7"/>
    <w:rsid w:val="000E3C20"/>
    <w:rsid w:val="000E43A7"/>
    <w:rsid w:val="000E6505"/>
    <w:rsid w:val="000F5008"/>
    <w:rsid w:val="000F7666"/>
    <w:rsid w:val="0010222D"/>
    <w:rsid w:val="001045F1"/>
    <w:rsid w:val="00104607"/>
    <w:rsid w:val="0010682A"/>
    <w:rsid w:val="00107D17"/>
    <w:rsid w:val="00111B9B"/>
    <w:rsid w:val="00111C44"/>
    <w:rsid w:val="00111D00"/>
    <w:rsid w:val="00115D65"/>
    <w:rsid w:val="00121CA6"/>
    <w:rsid w:val="00122B45"/>
    <w:rsid w:val="0012439D"/>
    <w:rsid w:val="00134B43"/>
    <w:rsid w:val="00137201"/>
    <w:rsid w:val="00142762"/>
    <w:rsid w:val="00143368"/>
    <w:rsid w:val="001529CA"/>
    <w:rsid w:val="00154EAE"/>
    <w:rsid w:val="001613EB"/>
    <w:rsid w:val="001643CF"/>
    <w:rsid w:val="00165537"/>
    <w:rsid w:val="0016624A"/>
    <w:rsid w:val="00172E05"/>
    <w:rsid w:val="00175B86"/>
    <w:rsid w:val="00180166"/>
    <w:rsid w:val="0018243D"/>
    <w:rsid w:val="00191AA7"/>
    <w:rsid w:val="00193C8E"/>
    <w:rsid w:val="001A12CA"/>
    <w:rsid w:val="001A5403"/>
    <w:rsid w:val="001A6545"/>
    <w:rsid w:val="001B10A3"/>
    <w:rsid w:val="001B37C3"/>
    <w:rsid w:val="001B49D8"/>
    <w:rsid w:val="001B581E"/>
    <w:rsid w:val="001C05F1"/>
    <w:rsid w:val="001C0E1C"/>
    <w:rsid w:val="001C48EE"/>
    <w:rsid w:val="001D0946"/>
    <w:rsid w:val="001D2060"/>
    <w:rsid w:val="001D6AF9"/>
    <w:rsid w:val="001D76DF"/>
    <w:rsid w:val="001E0B88"/>
    <w:rsid w:val="001E2307"/>
    <w:rsid w:val="001F3642"/>
    <w:rsid w:val="001F4486"/>
    <w:rsid w:val="001F4A19"/>
    <w:rsid w:val="001F4F09"/>
    <w:rsid w:val="0020770C"/>
    <w:rsid w:val="00215A87"/>
    <w:rsid w:val="00225515"/>
    <w:rsid w:val="002257AA"/>
    <w:rsid w:val="00233470"/>
    <w:rsid w:val="002466A4"/>
    <w:rsid w:val="002517D1"/>
    <w:rsid w:val="0025390D"/>
    <w:rsid w:val="00260A6A"/>
    <w:rsid w:val="00262336"/>
    <w:rsid w:val="00265D6E"/>
    <w:rsid w:val="00273EB9"/>
    <w:rsid w:val="00275481"/>
    <w:rsid w:val="00275812"/>
    <w:rsid w:val="00282CB6"/>
    <w:rsid w:val="0028415B"/>
    <w:rsid w:val="00292AD4"/>
    <w:rsid w:val="00294767"/>
    <w:rsid w:val="0029533E"/>
    <w:rsid w:val="00295EEA"/>
    <w:rsid w:val="002A636B"/>
    <w:rsid w:val="002C5B5C"/>
    <w:rsid w:val="002C743B"/>
    <w:rsid w:val="002D03BF"/>
    <w:rsid w:val="002D188D"/>
    <w:rsid w:val="002D25B9"/>
    <w:rsid w:val="002E117A"/>
    <w:rsid w:val="002E265D"/>
    <w:rsid w:val="002F0C42"/>
    <w:rsid w:val="002F16DF"/>
    <w:rsid w:val="002F26E2"/>
    <w:rsid w:val="00310C49"/>
    <w:rsid w:val="003313F3"/>
    <w:rsid w:val="00336E4A"/>
    <w:rsid w:val="003536B6"/>
    <w:rsid w:val="00362F7D"/>
    <w:rsid w:val="00367D9E"/>
    <w:rsid w:val="00373A46"/>
    <w:rsid w:val="00383358"/>
    <w:rsid w:val="00384DB5"/>
    <w:rsid w:val="003867BF"/>
    <w:rsid w:val="003871E7"/>
    <w:rsid w:val="00387930"/>
    <w:rsid w:val="003914D7"/>
    <w:rsid w:val="003A23E8"/>
    <w:rsid w:val="003A37B3"/>
    <w:rsid w:val="003B065E"/>
    <w:rsid w:val="003B1479"/>
    <w:rsid w:val="003C2DF3"/>
    <w:rsid w:val="003D0384"/>
    <w:rsid w:val="003D5902"/>
    <w:rsid w:val="003E26E0"/>
    <w:rsid w:val="003F0202"/>
    <w:rsid w:val="003F15DE"/>
    <w:rsid w:val="003F7D63"/>
    <w:rsid w:val="00401D66"/>
    <w:rsid w:val="004036D9"/>
    <w:rsid w:val="004037D5"/>
    <w:rsid w:val="00406B54"/>
    <w:rsid w:val="00407D43"/>
    <w:rsid w:val="0041558B"/>
    <w:rsid w:val="0041626B"/>
    <w:rsid w:val="00420397"/>
    <w:rsid w:val="004210CA"/>
    <w:rsid w:val="004218B2"/>
    <w:rsid w:val="00422758"/>
    <w:rsid w:val="00424F92"/>
    <w:rsid w:val="00427673"/>
    <w:rsid w:val="004315ED"/>
    <w:rsid w:val="00432EF2"/>
    <w:rsid w:val="004336A3"/>
    <w:rsid w:val="00436138"/>
    <w:rsid w:val="00442EA7"/>
    <w:rsid w:val="004437CC"/>
    <w:rsid w:val="00451E4C"/>
    <w:rsid w:val="00464C8C"/>
    <w:rsid w:val="00467C7D"/>
    <w:rsid w:val="00472A56"/>
    <w:rsid w:val="00473E65"/>
    <w:rsid w:val="00474763"/>
    <w:rsid w:val="004757D0"/>
    <w:rsid w:val="00475960"/>
    <w:rsid w:val="0047711C"/>
    <w:rsid w:val="004904E3"/>
    <w:rsid w:val="004A0C4E"/>
    <w:rsid w:val="004A2A3D"/>
    <w:rsid w:val="004A4FBA"/>
    <w:rsid w:val="004A63CA"/>
    <w:rsid w:val="004B0C18"/>
    <w:rsid w:val="004B1D8A"/>
    <w:rsid w:val="004C066F"/>
    <w:rsid w:val="004C201F"/>
    <w:rsid w:val="004C746E"/>
    <w:rsid w:val="004E50FA"/>
    <w:rsid w:val="004E58C3"/>
    <w:rsid w:val="004E7E14"/>
    <w:rsid w:val="004F1916"/>
    <w:rsid w:val="004F206A"/>
    <w:rsid w:val="004F230C"/>
    <w:rsid w:val="004F5C70"/>
    <w:rsid w:val="004F5CD6"/>
    <w:rsid w:val="004F7991"/>
    <w:rsid w:val="00500B6F"/>
    <w:rsid w:val="00501293"/>
    <w:rsid w:val="005039CC"/>
    <w:rsid w:val="0051232B"/>
    <w:rsid w:val="00515CBB"/>
    <w:rsid w:val="0051682D"/>
    <w:rsid w:val="00523105"/>
    <w:rsid w:val="00525BF5"/>
    <w:rsid w:val="005401A6"/>
    <w:rsid w:val="005407CB"/>
    <w:rsid w:val="00541031"/>
    <w:rsid w:val="00541356"/>
    <w:rsid w:val="00544685"/>
    <w:rsid w:val="005454AE"/>
    <w:rsid w:val="0054694B"/>
    <w:rsid w:val="005603AA"/>
    <w:rsid w:val="00567301"/>
    <w:rsid w:val="00572CE4"/>
    <w:rsid w:val="0057465A"/>
    <w:rsid w:val="005849D8"/>
    <w:rsid w:val="0058622D"/>
    <w:rsid w:val="00596272"/>
    <w:rsid w:val="005A0A7A"/>
    <w:rsid w:val="005A4C7E"/>
    <w:rsid w:val="005B3204"/>
    <w:rsid w:val="005B5A2F"/>
    <w:rsid w:val="005B6063"/>
    <w:rsid w:val="005C3F5A"/>
    <w:rsid w:val="005D095C"/>
    <w:rsid w:val="005E0235"/>
    <w:rsid w:val="005E0C38"/>
    <w:rsid w:val="005E152C"/>
    <w:rsid w:val="005E652B"/>
    <w:rsid w:val="005F0D21"/>
    <w:rsid w:val="005F0E80"/>
    <w:rsid w:val="005F2DD8"/>
    <w:rsid w:val="005F594A"/>
    <w:rsid w:val="005F5EB8"/>
    <w:rsid w:val="0061327B"/>
    <w:rsid w:val="00617416"/>
    <w:rsid w:val="0062122D"/>
    <w:rsid w:val="00626315"/>
    <w:rsid w:val="006313BD"/>
    <w:rsid w:val="00647A56"/>
    <w:rsid w:val="00653BBE"/>
    <w:rsid w:val="0067049E"/>
    <w:rsid w:val="00674113"/>
    <w:rsid w:val="006744D8"/>
    <w:rsid w:val="006767FD"/>
    <w:rsid w:val="0068526B"/>
    <w:rsid w:val="00685757"/>
    <w:rsid w:val="00686E71"/>
    <w:rsid w:val="00690902"/>
    <w:rsid w:val="00691F2A"/>
    <w:rsid w:val="0069342C"/>
    <w:rsid w:val="00693C94"/>
    <w:rsid w:val="00697258"/>
    <w:rsid w:val="006A2965"/>
    <w:rsid w:val="006B392F"/>
    <w:rsid w:val="006C7111"/>
    <w:rsid w:val="006E1A8E"/>
    <w:rsid w:val="006E7BB3"/>
    <w:rsid w:val="006F2DDA"/>
    <w:rsid w:val="006F41B4"/>
    <w:rsid w:val="006F51A4"/>
    <w:rsid w:val="007045F8"/>
    <w:rsid w:val="00705A91"/>
    <w:rsid w:val="00705D63"/>
    <w:rsid w:val="00706788"/>
    <w:rsid w:val="00707473"/>
    <w:rsid w:val="00710748"/>
    <w:rsid w:val="007201B7"/>
    <w:rsid w:val="007235E3"/>
    <w:rsid w:val="00730465"/>
    <w:rsid w:val="00730C9B"/>
    <w:rsid w:val="007312A0"/>
    <w:rsid w:val="00735455"/>
    <w:rsid w:val="00735E98"/>
    <w:rsid w:val="0073730E"/>
    <w:rsid w:val="00742695"/>
    <w:rsid w:val="007463C8"/>
    <w:rsid w:val="00751D0B"/>
    <w:rsid w:val="00760FE3"/>
    <w:rsid w:val="007710F6"/>
    <w:rsid w:val="00774AFC"/>
    <w:rsid w:val="0077660C"/>
    <w:rsid w:val="00782080"/>
    <w:rsid w:val="007829A7"/>
    <w:rsid w:val="00782A78"/>
    <w:rsid w:val="00793BD4"/>
    <w:rsid w:val="007A0DB6"/>
    <w:rsid w:val="007B6572"/>
    <w:rsid w:val="007C1CE8"/>
    <w:rsid w:val="007D26C1"/>
    <w:rsid w:val="007D495D"/>
    <w:rsid w:val="007D67F3"/>
    <w:rsid w:val="007D6BB0"/>
    <w:rsid w:val="007E1C05"/>
    <w:rsid w:val="007E5DA3"/>
    <w:rsid w:val="007E6A01"/>
    <w:rsid w:val="007F121B"/>
    <w:rsid w:val="007F5E31"/>
    <w:rsid w:val="00800199"/>
    <w:rsid w:val="00804E73"/>
    <w:rsid w:val="00821F0C"/>
    <w:rsid w:val="00824CDE"/>
    <w:rsid w:val="0083225E"/>
    <w:rsid w:val="008421CA"/>
    <w:rsid w:val="008423FB"/>
    <w:rsid w:val="00842C58"/>
    <w:rsid w:val="00844DAF"/>
    <w:rsid w:val="00846D59"/>
    <w:rsid w:val="008473F1"/>
    <w:rsid w:val="0085546F"/>
    <w:rsid w:val="008577F3"/>
    <w:rsid w:val="00857F8E"/>
    <w:rsid w:val="0086110D"/>
    <w:rsid w:val="00870D0F"/>
    <w:rsid w:val="00871949"/>
    <w:rsid w:val="00873572"/>
    <w:rsid w:val="00883DFD"/>
    <w:rsid w:val="00891545"/>
    <w:rsid w:val="00892116"/>
    <w:rsid w:val="008928D0"/>
    <w:rsid w:val="008972EE"/>
    <w:rsid w:val="008A5526"/>
    <w:rsid w:val="008B413A"/>
    <w:rsid w:val="008B7F5D"/>
    <w:rsid w:val="008C696E"/>
    <w:rsid w:val="008D4D8A"/>
    <w:rsid w:val="008E3D75"/>
    <w:rsid w:val="008E42C4"/>
    <w:rsid w:val="008F1F66"/>
    <w:rsid w:val="00904C86"/>
    <w:rsid w:val="00905F9A"/>
    <w:rsid w:val="00906091"/>
    <w:rsid w:val="00910001"/>
    <w:rsid w:val="00930944"/>
    <w:rsid w:val="0093243A"/>
    <w:rsid w:val="00932D71"/>
    <w:rsid w:val="00935690"/>
    <w:rsid w:val="009357FF"/>
    <w:rsid w:val="009450FC"/>
    <w:rsid w:val="009535FC"/>
    <w:rsid w:val="00954919"/>
    <w:rsid w:val="0095669C"/>
    <w:rsid w:val="00961706"/>
    <w:rsid w:val="00962673"/>
    <w:rsid w:val="00984014"/>
    <w:rsid w:val="00990EF2"/>
    <w:rsid w:val="00990FBD"/>
    <w:rsid w:val="009A3405"/>
    <w:rsid w:val="009A3EB4"/>
    <w:rsid w:val="009A7302"/>
    <w:rsid w:val="009B2480"/>
    <w:rsid w:val="009C1D41"/>
    <w:rsid w:val="009C2072"/>
    <w:rsid w:val="009D0F0B"/>
    <w:rsid w:val="009D1394"/>
    <w:rsid w:val="009D49FA"/>
    <w:rsid w:val="009D5F50"/>
    <w:rsid w:val="009D765B"/>
    <w:rsid w:val="009D7A70"/>
    <w:rsid w:val="009E482C"/>
    <w:rsid w:val="009E6804"/>
    <w:rsid w:val="00A02D64"/>
    <w:rsid w:val="00A0639D"/>
    <w:rsid w:val="00A073D7"/>
    <w:rsid w:val="00A07607"/>
    <w:rsid w:val="00A115BF"/>
    <w:rsid w:val="00A1389E"/>
    <w:rsid w:val="00A1546D"/>
    <w:rsid w:val="00A16D78"/>
    <w:rsid w:val="00A35D7E"/>
    <w:rsid w:val="00A3630A"/>
    <w:rsid w:val="00A37C98"/>
    <w:rsid w:val="00A426E8"/>
    <w:rsid w:val="00A44AB5"/>
    <w:rsid w:val="00A47B15"/>
    <w:rsid w:val="00A5068E"/>
    <w:rsid w:val="00A51FBA"/>
    <w:rsid w:val="00A54348"/>
    <w:rsid w:val="00A5484F"/>
    <w:rsid w:val="00A60A1D"/>
    <w:rsid w:val="00A62116"/>
    <w:rsid w:val="00A65674"/>
    <w:rsid w:val="00A709C4"/>
    <w:rsid w:val="00A7591C"/>
    <w:rsid w:val="00A75C3E"/>
    <w:rsid w:val="00A765A0"/>
    <w:rsid w:val="00A83117"/>
    <w:rsid w:val="00A83574"/>
    <w:rsid w:val="00AA1154"/>
    <w:rsid w:val="00AA1728"/>
    <w:rsid w:val="00AA1AF5"/>
    <w:rsid w:val="00AA2AF5"/>
    <w:rsid w:val="00AA6762"/>
    <w:rsid w:val="00AB01D5"/>
    <w:rsid w:val="00AB15E6"/>
    <w:rsid w:val="00AB287D"/>
    <w:rsid w:val="00AB3CE8"/>
    <w:rsid w:val="00AC0477"/>
    <w:rsid w:val="00AC671A"/>
    <w:rsid w:val="00AC6C20"/>
    <w:rsid w:val="00AD0020"/>
    <w:rsid w:val="00AD1F71"/>
    <w:rsid w:val="00AD6790"/>
    <w:rsid w:val="00AD794B"/>
    <w:rsid w:val="00AE5FC6"/>
    <w:rsid w:val="00AE7D40"/>
    <w:rsid w:val="00AF4B8A"/>
    <w:rsid w:val="00AF4DEA"/>
    <w:rsid w:val="00AF55FF"/>
    <w:rsid w:val="00AF7C52"/>
    <w:rsid w:val="00B1210F"/>
    <w:rsid w:val="00B137CB"/>
    <w:rsid w:val="00B15AFF"/>
    <w:rsid w:val="00B229DD"/>
    <w:rsid w:val="00B22B07"/>
    <w:rsid w:val="00B26512"/>
    <w:rsid w:val="00B303D3"/>
    <w:rsid w:val="00B30FFB"/>
    <w:rsid w:val="00B35526"/>
    <w:rsid w:val="00B3637E"/>
    <w:rsid w:val="00B37FC0"/>
    <w:rsid w:val="00B40BE7"/>
    <w:rsid w:val="00B53EAB"/>
    <w:rsid w:val="00B54031"/>
    <w:rsid w:val="00B5411A"/>
    <w:rsid w:val="00B54DCD"/>
    <w:rsid w:val="00B56F4E"/>
    <w:rsid w:val="00B70719"/>
    <w:rsid w:val="00B70AF8"/>
    <w:rsid w:val="00B73C59"/>
    <w:rsid w:val="00B842FE"/>
    <w:rsid w:val="00B935E0"/>
    <w:rsid w:val="00BA6210"/>
    <w:rsid w:val="00BB40EC"/>
    <w:rsid w:val="00BB4954"/>
    <w:rsid w:val="00BB7655"/>
    <w:rsid w:val="00BD0402"/>
    <w:rsid w:val="00BD76F2"/>
    <w:rsid w:val="00BE002D"/>
    <w:rsid w:val="00BE07F0"/>
    <w:rsid w:val="00BF1CCF"/>
    <w:rsid w:val="00BF3B8B"/>
    <w:rsid w:val="00C00FCC"/>
    <w:rsid w:val="00C0236C"/>
    <w:rsid w:val="00C043BE"/>
    <w:rsid w:val="00C04E97"/>
    <w:rsid w:val="00C22FF9"/>
    <w:rsid w:val="00C271B7"/>
    <w:rsid w:val="00C3085D"/>
    <w:rsid w:val="00C35404"/>
    <w:rsid w:val="00C35AED"/>
    <w:rsid w:val="00C41961"/>
    <w:rsid w:val="00C42E27"/>
    <w:rsid w:val="00C65ACE"/>
    <w:rsid w:val="00C662CD"/>
    <w:rsid w:val="00C66F43"/>
    <w:rsid w:val="00C70575"/>
    <w:rsid w:val="00C752B6"/>
    <w:rsid w:val="00C77B2A"/>
    <w:rsid w:val="00C85062"/>
    <w:rsid w:val="00C877B0"/>
    <w:rsid w:val="00C91A8C"/>
    <w:rsid w:val="00CA3ACE"/>
    <w:rsid w:val="00CA4B47"/>
    <w:rsid w:val="00CA56E5"/>
    <w:rsid w:val="00CB24DF"/>
    <w:rsid w:val="00CB749B"/>
    <w:rsid w:val="00CC7241"/>
    <w:rsid w:val="00CD1C7F"/>
    <w:rsid w:val="00CD264E"/>
    <w:rsid w:val="00CE427A"/>
    <w:rsid w:val="00CF0467"/>
    <w:rsid w:val="00CF38F4"/>
    <w:rsid w:val="00CF667D"/>
    <w:rsid w:val="00D020A0"/>
    <w:rsid w:val="00D056F6"/>
    <w:rsid w:val="00D12221"/>
    <w:rsid w:val="00D12AA0"/>
    <w:rsid w:val="00D14476"/>
    <w:rsid w:val="00D3458E"/>
    <w:rsid w:val="00D3498F"/>
    <w:rsid w:val="00D35F33"/>
    <w:rsid w:val="00D36AF4"/>
    <w:rsid w:val="00D413AF"/>
    <w:rsid w:val="00D44043"/>
    <w:rsid w:val="00D53D0F"/>
    <w:rsid w:val="00D56D9A"/>
    <w:rsid w:val="00D6372F"/>
    <w:rsid w:val="00D655B1"/>
    <w:rsid w:val="00D71244"/>
    <w:rsid w:val="00D71B0F"/>
    <w:rsid w:val="00D72790"/>
    <w:rsid w:val="00D8210F"/>
    <w:rsid w:val="00D84E8D"/>
    <w:rsid w:val="00D86800"/>
    <w:rsid w:val="00D8722B"/>
    <w:rsid w:val="00D92A5D"/>
    <w:rsid w:val="00D964B1"/>
    <w:rsid w:val="00DA3046"/>
    <w:rsid w:val="00DB0245"/>
    <w:rsid w:val="00DB3C0F"/>
    <w:rsid w:val="00DB5BB9"/>
    <w:rsid w:val="00DC3C8F"/>
    <w:rsid w:val="00DC6B33"/>
    <w:rsid w:val="00DD2090"/>
    <w:rsid w:val="00DD42EF"/>
    <w:rsid w:val="00DD5E59"/>
    <w:rsid w:val="00DE31B8"/>
    <w:rsid w:val="00DE31C2"/>
    <w:rsid w:val="00DF02E5"/>
    <w:rsid w:val="00DF2352"/>
    <w:rsid w:val="00DF6359"/>
    <w:rsid w:val="00E01C05"/>
    <w:rsid w:val="00E0258A"/>
    <w:rsid w:val="00E05610"/>
    <w:rsid w:val="00E07C05"/>
    <w:rsid w:val="00E13D1E"/>
    <w:rsid w:val="00E20CAD"/>
    <w:rsid w:val="00E23A8B"/>
    <w:rsid w:val="00E243C6"/>
    <w:rsid w:val="00E32D35"/>
    <w:rsid w:val="00E4297B"/>
    <w:rsid w:val="00E42C26"/>
    <w:rsid w:val="00E513F2"/>
    <w:rsid w:val="00E51881"/>
    <w:rsid w:val="00E54A52"/>
    <w:rsid w:val="00E57CC1"/>
    <w:rsid w:val="00E66636"/>
    <w:rsid w:val="00E725C6"/>
    <w:rsid w:val="00E778A6"/>
    <w:rsid w:val="00E77F8C"/>
    <w:rsid w:val="00E83F17"/>
    <w:rsid w:val="00E87381"/>
    <w:rsid w:val="00E933B7"/>
    <w:rsid w:val="00E9348E"/>
    <w:rsid w:val="00E949FE"/>
    <w:rsid w:val="00EA32C9"/>
    <w:rsid w:val="00EB475E"/>
    <w:rsid w:val="00EB7AF0"/>
    <w:rsid w:val="00EC2E3D"/>
    <w:rsid w:val="00EC2EB4"/>
    <w:rsid w:val="00EC2ECE"/>
    <w:rsid w:val="00EC487B"/>
    <w:rsid w:val="00EC56A8"/>
    <w:rsid w:val="00EC5F53"/>
    <w:rsid w:val="00EC6D90"/>
    <w:rsid w:val="00EC7AD9"/>
    <w:rsid w:val="00EE2DFF"/>
    <w:rsid w:val="00EE3056"/>
    <w:rsid w:val="00EE5133"/>
    <w:rsid w:val="00EE5B5D"/>
    <w:rsid w:val="00EE7599"/>
    <w:rsid w:val="00EF012F"/>
    <w:rsid w:val="00EF05CF"/>
    <w:rsid w:val="00EF2273"/>
    <w:rsid w:val="00F017B9"/>
    <w:rsid w:val="00F02F15"/>
    <w:rsid w:val="00F120DC"/>
    <w:rsid w:val="00F1469A"/>
    <w:rsid w:val="00F17372"/>
    <w:rsid w:val="00F2201F"/>
    <w:rsid w:val="00F32DB6"/>
    <w:rsid w:val="00F343A6"/>
    <w:rsid w:val="00F35CF9"/>
    <w:rsid w:val="00F429D6"/>
    <w:rsid w:val="00F45628"/>
    <w:rsid w:val="00F54B38"/>
    <w:rsid w:val="00F57182"/>
    <w:rsid w:val="00F664D9"/>
    <w:rsid w:val="00F73945"/>
    <w:rsid w:val="00F74F1D"/>
    <w:rsid w:val="00F80326"/>
    <w:rsid w:val="00F818A0"/>
    <w:rsid w:val="00F84A24"/>
    <w:rsid w:val="00F911BD"/>
    <w:rsid w:val="00F911FD"/>
    <w:rsid w:val="00F9221C"/>
    <w:rsid w:val="00F9718D"/>
    <w:rsid w:val="00FA0C2D"/>
    <w:rsid w:val="00FB0796"/>
    <w:rsid w:val="00FB741E"/>
    <w:rsid w:val="00FC0969"/>
    <w:rsid w:val="00FC22FA"/>
    <w:rsid w:val="00FC5AC5"/>
    <w:rsid w:val="00FE39E9"/>
    <w:rsid w:val="00FE49D3"/>
    <w:rsid w:val="00FF0207"/>
    <w:rsid w:val="00FF7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B8163"/>
  <w15:docId w15:val="{9C740B49-BAD9-4973-80E3-E361FEE7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2A2"/>
    <w:rPr>
      <w:sz w:val="24"/>
      <w:szCs w:val="24"/>
      <w:lang w:val="en-US" w:eastAsia="en-US"/>
    </w:rPr>
  </w:style>
  <w:style w:type="paragraph" w:styleId="Heading3">
    <w:name w:val="heading 3"/>
    <w:basedOn w:val="Normal"/>
    <w:next w:val="Normal"/>
    <w:link w:val="Heading3Char"/>
    <w:qFormat/>
    <w:rsid w:val="00A47B15"/>
    <w:pPr>
      <w:keepNext/>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uiPriority w:val="99"/>
    <w:rsid w:val="00180166"/>
    <w:rPr>
      <w:sz w:val="16"/>
      <w:szCs w:val="16"/>
    </w:rPr>
  </w:style>
  <w:style w:type="paragraph" w:styleId="CommentText">
    <w:name w:val="annotation text"/>
    <w:basedOn w:val="Normal"/>
    <w:link w:val="CommentTextChar"/>
    <w:uiPriority w:val="99"/>
    <w:rsid w:val="00180166"/>
    <w:rPr>
      <w:sz w:val="20"/>
      <w:szCs w:val="20"/>
    </w:rPr>
  </w:style>
  <w:style w:type="character" w:customStyle="1" w:styleId="CommentTextChar">
    <w:name w:val="Comment Text Char"/>
    <w:basedOn w:val="DefaultParagraphFont"/>
    <w:link w:val="CommentText"/>
    <w:uiPriority w:val="99"/>
    <w:rsid w:val="00180166"/>
  </w:style>
  <w:style w:type="paragraph" w:styleId="CommentSubject">
    <w:name w:val="annotation subject"/>
    <w:basedOn w:val="CommentText"/>
    <w:next w:val="CommentText"/>
    <w:link w:val="CommentSubjectChar"/>
    <w:rsid w:val="00180166"/>
    <w:rPr>
      <w:b/>
      <w:bCs/>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
    <w:basedOn w:val="Normal"/>
    <w:link w:val="FootnoteTextChar"/>
    <w:rsid w:val="00AA2AF5"/>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AA2AF5"/>
  </w:style>
  <w:style w:type="character" w:styleId="FootnoteReference">
    <w:name w:val="footnote reference"/>
    <w:aliases w:val="16 Point,Superscript 6 Point"/>
    <w:rsid w:val="00AA2AF5"/>
    <w:rPr>
      <w:vertAlign w:val="superscript"/>
    </w:rPr>
  </w:style>
  <w:style w:type="paragraph" w:styleId="ListParagraph">
    <w:name w:val="List Paragraph"/>
    <w:basedOn w:val="Normal"/>
    <w:uiPriority w:val="34"/>
    <w:qFormat/>
    <w:rsid w:val="00FF0207"/>
    <w:pPr>
      <w:ind w:left="720"/>
    </w:pPr>
  </w:style>
  <w:style w:type="table" w:styleId="TableGrid">
    <w:name w:val="Table Grid"/>
    <w:basedOn w:val="TableNormal"/>
    <w:rsid w:val="00A0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37C3"/>
    <w:rPr>
      <w:color w:val="800080"/>
      <w:u w:val="single"/>
    </w:rPr>
  </w:style>
  <w:style w:type="paragraph" w:styleId="Revision">
    <w:name w:val="Revision"/>
    <w:hidden/>
    <w:uiPriority w:val="99"/>
    <w:semiHidden/>
    <w:rsid w:val="00406B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4939">
      <w:bodyDiv w:val="1"/>
      <w:marLeft w:val="0"/>
      <w:marRight w:val="0"/>
      <w:marTop w:val="0"/>
      <w:marBottom w:val="0"/>
      <w:divBdr>
        <w:top w:val="none" w:sz="0" w:space="0" w:color="auto"/>
        <w:left w:val="none" w:sz="0" w:space="0" w:color="auto"/>
        <w:bottom w:val="none" w:sz="0" w:space="0" w:color="auto"/>
        <w:right w:val="none" w:sz="0" w:space="0" w:color="auto"/>
      </w:divBdr>
    </w:div>
    <w:div w:id="418718734">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218052411">
          <w:marLeft w:val="0"/>
          <w:marRight w:val="0"/>
          <w:marTop w:val="0"/>
          <w:marBottom w:val="0"/>
          <w:divBdr>
            <w:top w:val="none" w:sz="0" w:space="0" w:color="auto"/>
            <w:left w:val="none" w:sz="0" w:space="0" w:color="auto"/>
            <w:bottom w:val="none" w:sz="0" w:space="0" w:color="auto"/>
            <w:right w:val="none" w:sz="0" w:space="0" w:color="auto"/>
          </w:divBdr>
        </w:div>
        <w:div w:id="224805733">
          <w:marLeft w:val="0"/>
          <w:marRight w:val="0"/>
          <w:marTop w:val="0"/>
          <w:marBottom w:val="0"/>
          <w:divBdr>
            <w:top w:val="none" w:sz="0" w:space="0" w:color="auto"/>
            <w:left w:val="none" w:sz="0" w:space="0" w:color="auto"/>
            <w:bottom w:val="none" w:sz="0" w:space="0" w:color="auto"/>
            <w:right w:val="none" w:sz="0" w:space="0" w:color="auto"/>
          </w:divBdr>
        </w:div>
        <w:div w:id="286662201">
          <w:marLeft w:val="0"/>
          <w:marRight w:val="0"/>
          <w:marTop w:val="0"/>
          <w:marBottom w:val="0"/>
          <w:divBdr>
            <w:top w:val="none" w:sz="0" w:space="0" w:color="auto"/>
            <w:left w:val="none" w:sz="0" w:space="0" w:color="auto"/>
            <w:bottom w:val="none" w:sz="0" w:space="0" w:color="auto"/>
            <w:right w:val="none" w:sz="0" w:space="0" w:color="auto"/>
          </w:divBdr>
        </w:div>
        <w:div w:id="344671022">
          <w:marLeft w:val="0"/>
          <w:marRight w:val="0"/>
          <w:marTop w:val="0"/>
          <w:marBottom w:val="0"/>
          <w:divBdr>
            <w:top w:val="none" w:sz="0" w:space="0" w:color="auto"/>
            <w:left w:val="none" w:sz="0" w:space="0" w:color="auto"/>
            <w:bottom w:val="none" w:sz="0" w:space="0" w:color="auto"/>
            <w:right w:val="none" w:sz="0" w:space="0" w:color="auto"/>
          </w:divBdr>
        </w:div>
        <w:div w:id="573247246">
          <w:marLeft w:val="0"/>
          <w:marRight w:val="0"/>
          <w:marTop w:val="0"/>
          <w:marBottom w:val="0"/>
          <w:divBdr>
            <w:top w:val="none" w:sz="0" w:space="0" w:color="auto"/>
            <w:left w:val="none" w:sz="0" w:space="0" w:color="auto"/>
            <w:bottom w:val="none" w:sz="0" w:space="0" w:color="auto"/>
            <w:right w:val="none" w:sz="0" w:space="0" w:color="auto"/>
          </w:divBdr>
        </w:div>
        <w:div w:id="1701395898">
          <w:marLeft w:val="0"/>
          <w:marRight w:val="0"/>
          <w:marTop w:val="0"/>
          <w:marBottom w:val="0"/>
          <w:divBdr>
            <w:top w:val="none" w:sz="0" w:space="0" w:color="auto"/>
            <w:left w:val="none" w:sz="0" w:space="0" w:color="auto"/>
            <w:bottom w:val="none" w:sz="0" w:space="0" w:color="auto"/>
            <w:right w:val="none" w:sz="0" w:space="0" w:color="auto"/>
          </w:divBdr>
        </w:div>
        <w:div w:id="1745955012">
          <w:marLeft w:val="0"/>
          <w:marRight w:val="0"/>
          <w:marTop w:val="0"/>
          <w:marBottom w:val="0"/>
          <w:divBdr>
            <w:top w:val="none" w:sz="0" w:space="0" w:color="auto"/>
            <w:left w:val="none" w:sz="0" w:space="0" w:color="auto"/>
            <w:bottom w:val="none" w:sz="0" w:space="0" w:color="auto"/>
            <w:right w:val="none" w:sz="0" w:space="0" w:color="auto"/>
          </w:divBdr>
        </w:div>
        <w:div w:id="2091661426">
          <w:marLeft w:val="0"/>
          <w:marRight w:val="0"/>
          <w:marTop w:val="0"/>
          <w:marBottom w:val="0"/>
          <w:divBdr>
            <w:top w:val="none" w:sz="0" w:space="0" w:color="auto"/>
            <w:left w:val="none" w:sz="0" w:space="0" w:color="auto"/>
            <w:bottom w:val="none" w:sz="0" w:space="0" w:color="auto"/>
            <w:right w:val="none" w:sz="0" w:space="0" w:color="auto"/>
          </w:divBdr>
        </w:div>
      </w:divsChild>
    </w:div>
    <w:div w:id="445394720">
      <w:bodyDiv w:val="1"/>
      <w:marLeft w:val="0"/>
      <w:marRight w:val="0"/>
      <w:marTop w:val="0"/>
      <w:marBottom w:val="0"/>
      <w:divBdr>
        <w:top w:val="none" w:sz="0" w:space="0" w:color="auto"/>
        <w:left w:val="none" w:sz="0" w:space="0" w:color="auto"/>
        <w:bottom w:val="none" w:sz="0" w:space="0" w:color="auto"/>
        <w:right w:val="none" w:sz="0" w:space="0" w:color="auto"/>
      </w:divBdr>
    </w:div>
    <w:div w:id="578750406">
      <w:bodyDiv w:val="1"/>
      <w:marLeft w:val="0"/>
      <w:marRight w:val="0"/>
      <w:marTop w:val="0"/>
      <w:marBottom w:val="0"/>
      <w:divBdr>
        <w:top w:val="none" w:sz="0" w:space="0" w:color="auto"/>
        <w:left w:val="none" w:sz="0" w:space="0" w:color="auto"/>
        <w:bottom w:val="none" w:sz="0" w:space="0" w:color="auto"/>
        <w:right w:val="none" w:sz="0" w:space="0" w:color="auto"/>
      </w:divBdr>
    </w:div>
    <w:div w:id="843394592">
      <w:bodyDiv w:val="1"/>
      <w:marLeft w:val="0"/>
      <w:marRight w:val="0"/>
      <w:marTop w:val="0"/>
      <w:marBottom w:val="0"/>
      <w:divBdr>
        <w:top w:val="none" w:sz="0" w:space="0" w:color="auto"/>
        <w:left w:val="none" w:sz="0" w:space="0" w:color="auto"/>
        <w:bottom w:val="none" w:sz="0" w:space="0" w:color="auto"/>
        <w:right w:val="none" w:sz="0" w:space="0" w:color="auto"/>
      </w:divBdr>
    </w:div>
    <w:div w:id="948128051">
      <w:bodyDiv w:val="1"/>
      <w:marLeft w:val="0"/>
      <w:marRight w:val="0"/>
      <w:marTop w:val="0"/>
      <w:marBottom w:val="0"/>
      <w:divBdr>
        <w:top w:val="none" w:sz="0" w:space="0" w:color="auto"/>
        <w:left w:val="none" w:sz="0" w:space="0" w:color="auto"/>
        <w:bottom w:val="none" w:sz="0" w:space="0" w:color="auto"/>
        <w:right w:val="none" w:sz="0" w:space="0" w:color="auto"/>
      </w:divBdr>
    </w:div>
    <w:div w:id="1147210306">
      <w:bodyDiv w:val="1"/>
      <w:marLeft w:val="0"/>
      <w:marRight w:val="0"/>
      <w:marTop w:val="0"/>
      <w:marBottom w:val="0"/>
      <w:divBdr>
        <w:top w:val="none" w:sz="0" w:space="0" w:color="auto"/>
        <w:left w:val="none" w:sz="0" w:space="0" w:color="auto"/>
        <w:bottom w:val="none" w:sz="0" w:space="0" w:color="auto"/>
        <w:right w:val="none" w:sz="0" w:space="0" w:color="auto"/>
      </w:divBdr>
    </w:div>
    <w:div w:id="2010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thegef.org/gef/node/3627" TargetMode="External"/><Relationship Id="rId17" Type="http://schemas.openxmlformats.org/officeDocument/2006/relationships/image" Target="media/image2.emf"/><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undp.org/"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2016-12-15T13:00:00+00:00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SUR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1633</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00083023</UndpProjectNo>
    <UndpDocStatus xmlns="1ed4137b-41b2-488b-8250-6d369ec27664">Draft</UndpDocStatus>
    <Outcome1 xmlns="f1161f5b-24a3-4c2d-bc81-44cb9325e8ee">0009169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SUR</TermName>
          <TermId xmlns="http://schemas.microsoft.com/office/infopath/2007/PartnerControls">1a7b0f45-293a-4d7f-b729-7eeb0483df1e</TermId>
        </TermInfo>
      </Terms>
    </gc6531b704974d528487414686b72f6f>
    <_dlc_DocId xmlns="f1161f5b-24a3-4c2d-bc81-44cb9325e8ee">ATLASPDC-4-57729</_dlc_DocId>
    <_dlc_DocIdUrl xmlns="f1161f5b-24a3-4c2d-bc81-44cb9325e8ee">
      <Url>https://info.undp.org/docs/pdc/_layouts/DocIdRedir.aspx?ID=ATLASPDC-4-57729</Url>
      <Description>ATLASPDC-4-57729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BE34816-0938-4934-9FE4-23C2B999C276}"/>
</file>

<file path=customXml/itemProps2.xml><?xml version="1.0" encoding="utf-8"?>
<ds:datastoreItem xmlns:ds="http://schemas.openxmlformats.org/officeDocument/2006/customXml" ds:itemID="{812E0479-EABB-4107-9F1C-8D5EBA18A0A8}"/>
</file>

<file path=customXml/itemProps3.xml><?xml version="1.0" encoding="utf-8"?>
<ds:datastoreItem xmlns:ds="http://schemas.openxmlformats.org/officeDocument/2006/customXml" ds:itemID="{F6FBB107-8D83-4A8C-824E-FB86E2C64B03}"/>
</file>

<file path=customXml/itemProps4.xml><?xml version="1.0" encoding="utf-8"?>
<ds:datastoreItem xmlns:ds="http://schemas.openxmlformats.org/officeDocument/2006/customXml" ds:itemID="{4918825B-1C97-4B8B-8910-A8BDBFB24631}"/>
</file>

<file path=customXml/itemProps5.xml><?xml version="1.0" encoding="utf-8"?>
<ds:datastoreItem xmlns:ds="http://schemas.openxmlformats.org/officeDocument/2006/customXml" ds:itemID="{40EB2CF4-D8FC-4692-887B-4A4D32C44E84}"/>
</file>

<file path=customXml/itemProps6.xml><?xml version="1.0" encoding="utf-8"?>
<ds:datastoreItem xmlns:ds="http://schemas.openxmlformats.org/officeDocument/2006/customXml" ds:itemID="{9D8FD59C-BD00-4500-B97B-FFB359F6FD0C}"/>
</file>

<file path=docProps/app.xml><?xml version="1.0" encoding="utf-8"?>
<Properties xmlns="http://schemas.openxmlformats.org/officeDocument/2006/extended-properties" xmlns:vt="http://schemas.openxmlformats.org/officeDocument/2006/docPropsVTypes">
  <Template>Normal.dotm</Template>
  <TotalTime>1</TotalTime>
  <Pages>11</Pages>
  <Words>3164</Words>
  <Characters>18040</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AGREED BY UNDP RESIDENT REPRESENTATIVE / UNDP DIRECTOR:</vt:lpstr>
      <vt:lpstr>AGREED BY UNDP RESIDENT REPRESENTATIVE / UNDP DIRECTOR:</vt:lpstr>
    </vt:vector>
  </TitlesOfParts>
  <Company>Microsoft</Company>
  <LinksUpToDate>false</LinksUpToDate>
  <CharactersWithSpaces>21162</CharactersWithSpaces>
  <SharedDoc>false</SharedDoc>
  <HLinks>
    <vt:vector size="12" baseType="variant">
      <vt:variant>
        <vt:i4>7143459</vt:i4>
      </vt:variant>
      <vt:variant>
        <vt:i4>6</vt:i4>
      </vt:variant>
      <vt:variant>
        <vt:i4>0</vt:i4>
      </vt:variant>
      <vt:variant>
        <vt:i4>5</vt:i4>
      </vt:variant>
      <vt:variant>
        <vt:lpwstr>http://www.thegef.org/gef/node/3627</vt:lpwstr>
      </vt:variant>
      <vt:variant>
        <vt:lpwstr/>
      </vt:variant>
      <vt:variant>
        <vt:i4>4718676</vt:i4>
      </vt:variant>
      <vt:variant>
        <vt:i4>3</vt:i4>
      </vt:variant>
      <vt:variant>
        <vt:i4>0</vt:i4>
      </vt:variant>
      <vt:variant>
        <vt:i4>5</vt:i4>
      </vt:variant>
      <vt:variant>
        <vt:lpwstr>http://gef.undp.org/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Environmental Management in the Mining Sector of Suriname, with Emphasis on Gold Mining</dc:title>
  <dc:subject/>
  <dc:creator>UNDP Suriname</dc:creator>
  <cp:lastModifiedBy>Bryan Drakenstein</cp:lastModifiedBy>
  <cp:revision>2</cp:revision>
  <cp:lastPrinted>2016-07-26T12:26:00Z</cp:lastPrinted>
  <dcterms:created xsi:type="dcterms:W3CDTF">2016-08-06T19:05:00Z</dcterms:created>
  <dcterms:modified xsi:type="dcterms:W3CDTF">2016-08-06T19:05:00Z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1633;#SUR|1a7b0f45-293a-4d7f-b729-7eeb0483df1e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48759dae-b85b-49ab-a63e-66bfc317350c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